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5AC3D" w14:textId="429EDDB3" w:rsidR="00757799" w:rsidRPr="00757799" w:rsidRDefault="00757799" w:rsidP="00B0341C">
      <w:pPr>
        <w:spacing w:after="0" w:line="240" w:lineRule="auto"/>
        <w:contextualSpacing/>
        <w:jc w:val="right"/>
        <w:rPr>
          <w:rFonts w:ascii="Times New Roman" w:hAnsi="Times New Roman" w:cs="Times New Roman"/>
          <w:i/>
        </w:rPr>
      </w:pPr>
      <w:r w:rsidRPr="00757799">
        <w:rPr>
          <w:rFonts w:ascii="Times New Roman" w:hAnsi="Times New Roman" w:cs="Times New Roman"/>
          <w:i/>
        </w:rPr>
        <w:t>/Versta iš anglų kalbos/</w:t>
      </w:r>
    </w:p>
    <w:p w14:paraId="32E58AEB" w14:textId="77777777" w:rsidR="00B0341C" w:rsidRPr="00E31870" w:rsidRDefault="00B0341C" w:rsidP="00B0341C">
      <w:pPr>
        <w:spacing w:after="0" w:line="240" w:lineRule="auto"/>
        <w:contextualSpacing/>
        <w:jc w:val="right"/>
        <w:rPr>
          <w:rFonts w:ascii="Times New Roman" w:hAnsi="Times New Roman" w:cs="Times New Roman"/>
          <w:b/>
          <w:sz w:val="24"/>
        </w:rPr>
      </w:pPr>
      <w:r w:rsidRPr="00E31870">
        <w:rPr>
          <w:noProof/>
          <w:lang w:val="en-GB" w:eastAsia="en-GB"/>
        </w:rPr>
        <w:drawing>
          <wp:inline distT="0" distB="0" distL="0" distR="0" wp14:anchorId="5BBE5471" wp14:editId="2FBA4D6A">
            <wp:extent cx="695325" cy="7442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07629" cy="757411"/>
                    </a:xfrm>
                    <a:prstGeom prst="rect">
                      <a:avLst/>
                    </a:prstGeom>
                  </pic:spPr>
                </pic:pic>
              </a:graphicData>
            </a:graphic>
          </wp:inline>
        </w:drawing>
      </w:r>
    </w:p>
    <w:p w14:paraId="2B0F1CA9" w14:textId="77777777" w:rsidR="00CB1E06" w:rsidRPr="00E31870" w:rsidRDefault="00B0341C" w:rsidP="00990071">
      <w:pPr>
        <w:spacing w:after="0" w:line="240" w:lineRule="auto"/>
        <w:contextualSpacing/>
        <w:rPr>
          <w:rFonts w:ascii="Times New Roman" w:hAnsi="Times New Roman" w:cs="Times New Roman"/>
          <w:b/>
          <w:sz w:val="24"/>
        </w:rPr>
      </w:pPr>
      <w:r w:rsidRPr="00E31870">
        <w:rPr>
          <w:rFonts w:ascii="Times New Roman" w:hAnsi="Times New Roman" w:cs="Times New Roman"/>
          <w:b/>
          <w:sz w:val="24"/>
        </w:rPr>
        <w:t>„</w:t>
      </w:r>
      <w:proofErr w:type="spellStart"/>
      <w:r w:rsidRPr="00E31870">
        <w:rPr>
          <w:rFonts w:ascii="Times New Roman" w:hAnsi="Times New Roman" w:cs="Times New Roman"/>
          <w:b/>
          <w:sz w:val="24"/>
        </w:rPr>
        <w:t>mFLOR</w:t>
      </w:r>
      <w:proofErr w:type="spellEnd"/>
      <w:r w:rsidRPr="00E31870">
        <w:rPr>
          <w:rFonts w:ascii="Times New Roman" w:hAnsi="Times New Roman" w:cs="Times New Roman"/>
          <w:b/>
          <w:sz w:val="24"/>
        </w:rPr>
        <w:t>“ „</w:t>
      </w:r>
      <w:proofErr w:type="spellStart"/>
      <w:r w:rsidRPr="00E31870">
        <w:rPr>
          <w:rFonts w:ascii="Times New Roman" w:hAnsi="Times New Roman" w:cs="Times New Roman"/>
          <w:b/>
          <w:sz w:val="24"/>
        </w:rPr>
        <w:t>Dryback</w:t>
      </w:r>
      <w:proofErr w:type="spellEnd"/>
      <w:r w:rsidRPr="00E31870">
        <w:rPr>
          <w:rFonts w:ascii="Times New Roman" w:hAnsi="Times New Roman" w:cs="Times New Roman"/>
          <w:b/>
          <w:sz w:val="24"/>
        </w:rPr>
        <w:t>“ dizaino grindys</w:t>
      </w:r>
    </w:p>
    <w:p w14:paraId="7DCB3736" w14:textId="77777777" w:rsidR="00B0341C" w:rsidRPr="00E31870" w:rsidRDefault="00B0341C" w:rsidP="00990071">
      <w:pPr>
        <w:spacing w:after="0" w:line="240" w:lineRule="auto"/>
        <w:contextualSpacing/>
        <w:rPr>
          <w:rFonts w:ascii="Times New Roman" w:hAnsi="Times New Roman" w:cs="Times New Roman"/>
          <w:b/>
          <w:sz w:val="24"/>
        </w:rPr>
      </w:pPr>
    </w:p>
    <w:p w14:paraId="78121F2E" w14:textId="77777777" w:rsidR="00B0341C" w:rsidRPr="00E31870" w:rsidRDefault="00B0341C" w:rsidP="00990071">
      <w:pPr>
        <w:spacing w:after="0" w:line="240" w:lineRule="auto"/>
        <w:contextualSpacing/>
        <w:rPr>
          <w:rFonts w:ascii="Times New Roman" w:hAnsi="Times New Roman" w:cs="Times New Roman"/>
          <w:b/>
          <w:sz w:val="24"/>
        </w:rPr>
      </w:pPr>
      <w:r w:rsidRPr="00E31870">
        <w:rPr>
          <w:rFonts w:ascii="Times New Roman" w:hAnsi="Times New Roman" w:cs="Times New Roman"/>
          <w:b/>
          <w:sz w:val="24"/>
        </w:rPr>
        <w:t>Profesionalaus montavimo instrukcija</w:t>
      </w:r>
    </w:p>
    <w:p w14:paraId="6A431E9F" w14:textId="77777777" w:rsidR="00B0341C" w:rsidRPr="00E31870" w:rsidRDefault="00B0341C" w:rsidP="00990071">
      <w:pPr>
        <w:spacing w:after="0" w:line="240" w:lineRule="auto"/>
        <w:contextualSpacing/>
        <w:rPr>
          <w:rFonts w:ascii="Times New Roman" w:hAnsi="Times New Roman" w:cs="Times New Roman"/>
          <w:b/>
          <w:sz w:val="24"/>
        </w:rPr>
      </w:pPr>
    </w:p>
    <w:p w14:paraId="2BFA9DCB" w14:textId="77777777" w:rsidR="00B0341C" w:rsidRPr="00E31870" w:rsidRDefault="00B0341C" w:rsidP="00990071">
      <w:pPr>
        <w:spacing w:after="0" w:line="240" w:lineRule="auto"/>
        <w:contextualSpacing/>
        <w:rPr>
          <w:rFonts w:ascii="Times New Roman" w:hAnsi="Times New Roman" w:cs="Times New Roman"/>
          <w:b/>
          <w:sz w:val="24"/>
        </w:rPr>
      </w:pPr>
      <w:r w:rsidRPr="00E31870">
        <w:rPr>
          <w:rFonts w:ascii="Times New Roman" w:hAnsi="Times New Roman" w:cs="Times New Roman"/>
          <w:b/>
          <w:sz w:val="24"/>
        </w:rPr>
        <w:t>LT</w:t>
      </w:r>
    </w:p>
    <w:p w14:paraId="48843B07" w14:textId="77777777" w:rsidR="00B0341C" w:rsidRPr="00E31870" w:rsidRDefault="00B0341C" w:rsidP="00990071">
      <w:pPr>
        <w:spacing w:after="0" w:line="240" w:lineRule="auto"/>
        <w:contextualSpacing/>
        <w:rPr>
          <w:rFonts w:ascii="Times New Roman" w:hAnsi="Times New Roman" w:cs="Times New Roman"/>
          <w:b/>
          <w:sz w:val="24"/>
        </w:rPr>
      </w:pPr>
    </w:p>
    <w:p w14:paraId="13D963EC" w14:textId="77777777" w:rsidR="00B0341C" w:rsidRPr="00E31870" w:rsidRDefault="00B0341C" w:rsidP="00990071">
      <w:pPr>
        <w:spacing w:after="0" w:line="240" w:lineRule="auto"/>
        <w:contextualSpacing/>
        <w:rPr>
          <w:rFonts w:ascii="Times New Roman" w:hAnsi="Times New Roman" w:cs="Times New Roman"/>
          <w:b/>
          <w:sz w:val="24"/>
        </w:rPr>
      </w:pPr>
    </w:p>
    <w:p w14:paraId="15DB0930" w14:textId="77777777" w:rsidR="00B0341C" w:rsidRPr="00E31870" w:rsidRDefault="00DD42A8" w:rsidP="00990071">
      <w:pPr>
        <w:spacing w:after="0" w:line="240" w:lineRule="auto"/>
        <w:contextualSpacing/>
        <w:rPr>
          <w:rFonts w:ascii="Times New Roman" w:hAnsi="Times New Roman" w:cs="Times New Roman"/>
          <w:b/>
          <w:sz w:val="24"/>
        </w:rPr>
      </w:pPr>
      <w:hyperlink r:id="rId9" w:history="1">
        <w:r w:rsidR="00B0341C" w:rsidRPr="00E31870">
          <w:rPr>
            <w:rStyle w:val="Hipersaitas"/>
            <w:rFonts w:ascii="Times New Roman" w:hAnsi="Times New Roman" w:cs="Times New Roman"/>
            <w:b/>
            <w:sz w:val="24"/>
          </w:rPr>
          <w:t>www.mflor.com</w:t>
        </w:r>
      </w:hyperlink>
    </w:p>
    <w:p w14:paraId="0EFC2F9C" w14:textId="77777777" w:rsidR="00B0341C" w:rsidRPr="00E31870" w:rsidRDefault="00B0341C">
      <w:pPr>
        <w:rPr>
          <w:rFonts w:ascii="Times New Roman" w:hAnsi="Times New Roman" w:cs="Times New Roman"/>
          <w:sz w:val="24"/>
        </w:rPr>
      </w:pPr>
      <w:r w:rsidRPr="00E31870">
        <w:rPr>
          <w:rFonts w:ascii="Times New Roman" w:hAnsi="Times New Roman" w:cs="Times New Roman"/>
          <w:sz w:val="24"/>
        </w:rPr>
        <w:br w:type="page"/>
      </w:r>
    </w:p>
    <w:p w14:paraId="7BBB3DD9" w14:textId="77777777" w:rsidR="00B0341C" w:rsidRPr="00E31870" w:rsidRDefault="00B0341C" w:rsidP="00B0341C">
      <w:pPr>
        <w:spacing w:after="0" w:line="240" w:lineRule="auto"/>
        <w:contextualSpacing/>
        <w:rPr>
          <w:rFonts w:ascii="Times New Roman" w:hAnsi="Times New Roman" w:cs="Times New Roman"/>
          <w:b/>
          <w:sz w:val="24"/>
        </w:rPr>
      </w:pPr>
      <w:r w:rsidRPr="00E31870">
        <w:rPr>
          <w:rFonts w:ascii="Times New Roman" w:hAnsi="Times New Roman" w:cs="Times New Roman"/>
          <w:b/>
          <w:sz w:val="24"/>
        </w:rPr>
        <w:lastRenderedPageBreak/>
        <w:t>Bendrosios „</w:t>
      </w:r>
      <w:proofErr w:type="spellStart"/>
      <w:r w:rsidRPr="00E31870">
        <w:rPr>
          <w:rFonts w:ascii="Times New Roman" w:hAnsi="Times New Roman" w:cs="Times New Roman"/>
          <w:b/>
          <w:sz w:val="24"/>
        </w:rPr>
        <w:t>mFLOR</w:t>
      </w:r>
      <w:proofErr w:type="spellEnd"/>
      <w:r w:rsidRPr="00E31870">
        <w:rPr>
          <w:rFonts w:ascii="Times New Roman" w:hAnsi="Times New Roman" w:cs="Times New Roman"/>
          <w:b/>
          <w:sz w:val="24"/>
        </w:rPr>
        <w:t xml:space="preserve">“ </w:t>
      </w:r>
      <w:r w:rsidR="00433E20" w:rsidRPr="00E31870">
        <w:rPr>
          <w:rFonts w:ascii="Times New Roman" w:hAnsi="Times New Roman" w:cs="Times New Roman"/>
          <w:b/>
          <w:sz w:val="24"/>
        </w:rPr>
        <w:t>instrukcijo</w:t>
      </w:r>
      <w:r w:rsidRPr="00E31870">
        <w:rPr>
          <w:rFonts w:ascii="Times New Roman" w:hAnsi="Times New Roman" w:cs="Times New Roman"/>
          <w:b/>
          <w:sz w:val="24"/>
        </w:rPr>
        <w:t>s</w:t>
      </w:r>
    </w:p>
    <w:p w14:paraId="5940A74A" w14:textId="77777777" w:rsidR="00B0341C" w:rsidRPr="00E31870" w:rsidRDefault="00B0341C" w:rsidP="00B0341C">
      <w:pPr>
        <w:spacing w:after="0" w:line="240" w:lineRule="auto"/>
        <w:contextualSpacing/>
        <w:rPr>
          <w:rFonts w:ascii="Times New Roman" w:hAnsi="Times New Roman" w:cs="Times New Roman"/>
          <w:b/>
          <w:sz w:val="24"/>
        </w:rPr>
      </w:pPr>
    </w:p>
    <w:p w14:paraId="205EACA8" w14:textId="77777777" w:rsidR="00B0341C" w:rsidRPr="00E31870" w:rsidRDefault="00B0341C" w:rsidP="008D1B06">
      <w:pPr>
        <w:spacing w:after="0" w:line="240" w:lineRule="auto"/>
        <w:contextualSpacing/>
        <w:jc w:val="both"/>
        <w:rPr>
          <w:rFonts w:ascii="Times New Roman" w:hAnsi="Times New Roman" w:cs="Times New Roman"/>
          <w:sz w:val="24"/>
        </w:rPr>
      </w:pPr>
      <w:r w:rsidRPr="00E31870">
        <w:rPr>
          <w:rFonts w:ascii="Times New Roman" w:hAnsi="Times New Roman" w:cs="Times New Roman"/>
          <w:sz w:val="24"/>
        </w:rPr>
        <w:t>Susisiekite su savo „</w:t>
      </w:r>
      <w:proofErr w:type="spellStart"/>
      <w:r w:rsidRPr="00E31870">
        <w:rPr>
          <w:rFonts w:ascii="Times New Roman" w:hAnsi="Times New Roman" w:cs="Times New Roman"/>
          <w:sz w:val="24"/>
        </w:rPr>
        <w:t>mFLOR</w:t>
      </w:r>
      <w:proofErr w:type="spellEnd"/>
      <w:r w:rsidRPr="00E31870">
        <w:rPr>
          <w:rFonts w:ascii="Times New Roman" w:hAnsi="Times New Roman" w:cs="Times New Roman"/>
          <w:sz w:val="24"/>
        </w:rPr>
        <w:t>“ platintoju, jei nesate tikri dėl kurios nors montavimo ir priežiūros instrukcijų dalies</w:t>
      </w:r>
      <w:r w:rsidR="008D1B06" w:rsidRPr="00E31870">
        <w:rPr>
          <w:rFonts w:ascii="Times New Roman" w:hAnsi="Times New Roman" w:cs="Times New Roman"/>
          <w:sz w:val="24"/>
        </w:rPr>
        <w:t xml:space="preserve"> ar visų garantijos sąlygų. „</w:t>
      </w:r>
      <w:proofErr w:type="spellStart"/>
      <w:r w:rsidR="008D1B06" w:rsidRPr="00E31870">
        <w:rPr>
          <w:rFonts w:ascii="Times New Roman" w:hAnsi="Times New Roman" w:cs="Times New Roman"/>
          <w:sz w:val="24"/>
        </w:rPr>
        <w:t>mFLOR</w:t>
      </w:r>
      <w:proofErr w:type="spellEnd"/>
      <w:r w:rsidR="008D1B06" w:rsidRPr="00E31870">
        <w:rPr>
          <w:rFonts w:ascii="Times New Roman" w:hAnsi="Times New Roman" w:cs="Times New Roman"/>
          <w:sz w:val="24"/>
        </w:rPr>
        <w:t xml:space="preserve">“ yra lanksčios vinilinės grindys, kurios yra švelnios, šiltos, tylios ir patogios pėdoms bei specialiai sukurtos taip, kad </w:t>
      </w:r>
      <w:r w:rsidR="001815F1" w:rsidRPr="00E31870">
        <w:rPr>
          <w:rFonts w:ascii="Times New Roman" w:hAnsi="Times New Roman" w:cs="Times New Roman"/>
          <w:sz w:val="24"/>
        </w:rPr>
        <w:t>jas būtų galima visapusiškai pritvirtinti prie grindų išlyginimo medžiagų naudojant įvairių tipų klijus arba prie lipnaus pagrindo. Klijų tipo arba lipnaus pagrindo bei „</w:t>
      </w:r>
      <w:proofErr w:type="spellStart"/>
      <w:r w:rsidR="001815F1" w:rsidRPr="00E31870">
        <w:rPr>
          <w:rFonts w:ascii="Times New Roman" w:hAnsi="Times New Roman" w:cs="Times New Roman"/>
          <w:sz w:val="24"/>
        </w:rPr>
        <w:t>mFLOR</w:t>
      </w:r>
      <w:proofErr w:type="spellEnd"/>
      <w:r w:rsidR="001815F1" w:rsidRPr="00E31870">
        <w:rPr>
          <w:rFonts w:ascii="Times New Roman" w:hAnsi="Times New Roman" w:cs="Times New Roman"/>
          <w:sz w:val="24"/>
        </w:rPr>
        <w:t>“ pasirinkimą lemia naudojimo sritis ir išorinės montavimo sąlygos.</w:t>
      </w:r>
    </w:p>
    <w:p w14:paraId="6B127CA6" w14:textId="77777777" w:rsidR="001815F1" w:rsidRPr="00E31870" w:rsidRDefault="001815F1" w:rsidP="008D1B06">
      <w:pPr>
        <w:spacing w:after="0" w:line="240" w:lineRule="auto"/>
        <w:contextualSpacing/>
        <w:jc w:val="both"/>
        <w:rPr>
          <w:rFonts w:ascii="Times New Roman" w:hAnsi="Times New Roman" w:cs="Times New Roman"/>
          <w:sz w:val="24"/>
        </w:rPr>
      </w:pPr>
    </w:p>
    <w:p w14:paraId="3F44E16B" w14:textId="77777777" w:rsidR="001815F1" w:rsidRPr="00E31870" w:rsidRDefault="001815F1" w:rsidP="008D1B06">
      <w:pPr>
        <w:spacing w:after="0" w:line="240" w:lineRule="auto"/>
        <w:contextualSpacing/>
        <w:jc w:val="both"/>
        <w:rPr>
          <w:rFonts w:ascii="Times New Roman" w:hAnsi="Times New Roman" w:cs="Times New Roman"/>
          <w:b/>
          <w:sz w:val="24"/>
        </w:rPr>
      </w:pPr>
      <w:r w:rsidRPr="00E31870">
        <w:rPr>
          <w:rFonts w:ascii="Times New Roman" w:hAnsi="Times New Roman" w:cs="Times New Roman"/>
          <w:b/>
          <w:sz w:val="24"/>
        </w:rPr>
        <w:t>Nacionaliniai reikalavimai</w:t>
      </w:r>
    </w:p>
    <w:p w14:paraId="50889C1D" w14:textId="77777777" w:rsidR="001815F1" w:rsidRPr="00E31870" w:rsidRDefault="001815F1" w:rsidP="008D1B06">
      <w:pPr>
        <w:spacing w:after="0" w:line="240" w:lineRule="auto"/>
        <w:contextualSpacing/>
        <w:jc w:val="both"/>
        <w:rPr>
          <w:rFonts w:ascii="Times New Roman" w:hAnsi="Times New Roman" w:cs="Times New Roman"/>
          <w:sz w:val="24"/>
        </w:rPr>
      </w:pPr>
      <w:r w:rsidRPr="00E31870">
        <w:rPr>
          <w:rFonts w:ascii="Times New Roman" w:hAnsi="Times New Roman" w:cs="Times New Roman"/>
          <w:sz w:val="24"/>
        </w:rPr>
        <w:t>Montuojant „</w:t>
      </w:r>
      <w:proofErr w:type="spellStart"/>
      <w:r w:rsidRPr="00E31870">
        <w:rPr>
          <w:rFonts w:ascii="Times New Roman" w:hAnsi="Times New Roman" w:cs="Times New Roman"/>
          <w:sz w:val="24"/>
        </w:rPr>
        <w:t>mFLOR</w:t>
      </w:r>
      <w:proofErr w:type="spellEnd"/>
      <w:r w:rsidRPr="00E31870">
        <w:rPr>
          <w:rFonts w:ascii="Times New Roman" w:hAnsi="Times New Roman" w:cs="Times New Roman"/>
          <w:sz w:val="24"/>
        </w:rPr>
        <w:t>“ grindis, visada reikia laikytis nacionalinių specifikacijų, atitinkančių grindų montavimo standartus, aprašytus BS 8203 Jungtinėje</w:t>
      </w:r>
      <w:r w:rsidR="0045475F" w:rsidRPr="00E31870">
        <w:rPr>
          <w:rFonts w:ascii="Times New Roman" w:hAnsi="Times New Roman" w:cs="Times New Roman"/>
          <w:sz w:val="24"/>
        </w:rPr>
        <w:t xml:space="preserve"> Karalystėje, VOB C dalyje, DIN 18365 Vokietijoje ir kituose atitinkamuose nacionaliniuose ir vietiniuose Europos standartuose.</w:t>
      </w:r>
    </w:p>
    <w:p w14:paraId="23D9E100" w14:textId="77777777" w:rsidR="0045475F" w:rsidRPr="00E31870" w:rsidRDefault="0045475F" w:rsidP="008D1B06">
      <w:pPr>
        <w:spacing w:after="0" w:line="240" w:lineRule="auto"/>
        <w:contextualSpacing/>
        <w:jc w:val="both"/>
        <w:rPr>
          <w:rFonts w:ascii="Times New Roman" w:hAnsi="Times New Roman" w:cs="Times New Roman"/>
          <w:sz w:val="24"/>
        </w:rPr>
      </w:pPr>
    </w:p>
    <w:p w14:paraId="78997604" w14:textId="77777777" w:rsidR="0045475F" w:rsidRPr="00E31870" w:rsidRDefault="0045475F" w:rsidP="008D1B06">
      <w:pPr>
        <w:spacing w:after="0" w:line="240" w:lineRule="auto"/>
        <w:contextualSpacing/>
        <w:jc w:val="both"/>
        <w:rPr>
          <w:rFonts w:ascii="Times New Roman" w:hAnsi="Times New Roman" w:cs="Times New Roman"/>
          <w:b/>
          <w:sz w:val="24"/>
        </w:rPr>
      </w:pPr>
      <w:r w:rsidRPr="00E31870">
        <w:rPr>
          <w:rFonts w:ascii="Times New Roman" w:hAnsi="Times New Roman" w:cs="Times New Roman"/>
          <w:b/>
          <w:sz w:val="24"/>
        </w:rPr>
        <w:t>Gabenimas ir sandėliavimas</w:t>
      </w:r>
    </w:p>
    <w:p w14:paraId="3251806C" w14:textId="6491F44B" w:rsidR="0045475F" w:rsidRPr="00E31870" w:rsidRDefault="0045475F" w:rsidP="008D1B06">
      <w:pPr>
        <w:spacing w:after="0" w:line="240" w:lineRule="auto"/>
        <w:contextualSpacing/>
        <w:jc w:val="both"/>
        <w:rPr>
          <w:rFonts w:ascii="Times New Roman" w:hAnsi="Times New Roman" w:cs="Times New Roman"/>
          <w:sz w:val="24"/>
        </w:rPr>
      </w:pPr>
      <w:r w:rsidRPr="00E31870">
        <w:rPr>
          <w:rFonts w:ascii="Times New Roman" w:hAnsi="Times New Roman" w:cs="Times New Roman"/>
          <w:sz w:val="24"/>
        </w:rPr>
        <w:t>Dėžes, kuriose yra „</w:t>
      </w:r>
      <w:proofErr w:type="spellStart"/>
      <w:r w:rsidRPr="00E31870">
        <w:rPr>
          <w:rFonts w:ascii="Times New Roman" w:hAnsi="Times New Roman" w:cs="Times New Roman"/>
          <w:sz w:val="24"/>
        </w:rPr>
        <w:t>mFLOR</w:t>
      </w:r>
      <w:proofErr w:type="spellEnd"/>
      <w:r w:rsidRPr="00E31870">
        <w:rPr>
          <w:rFonts w:ascii="Times New Roman" w:hAnsi="Times New Roman" w:cs="Times New Roman"/>
          <w:sz w:val="24"/>
        </w:rPr>
        <w:t xml:space="preserve">“, visada reikia laikyti ir gabenti ant plokščio, tvirto paviršiaus, sukrautas tvarkingomis rietuvėmis, lygiai (t. y. taip, kad neišsikištų viena iš už kitos) ir niekada – vertikaliai. Dėžių niekada negalima laikyti labai šaltai (mažiau nei 2 °C), labai šiltai (daugiau nei 35 °C) ar drėgnose patalpose. Rekomenduojama temperatūra yra nuo 15 iki </w:t>
      </w:r>
      <w:r w:rsidR="00E11551">
        <w:rPr>
          <w:rFonts w:ascii="Times New Roman" w:hAnsi="Times New Roman" w:cs="Times New Roman"/>
          <w:sz w:val="24"/>
        </w:rPr>
        <w:t>2</w:t>
      </w:r>
      <w:r w:rsidRPr="00E31870">
        <w:rPr>
          <w:rFonts w:ascii="Times New Roman" w:hAnsi="Times New Roman" w:cs="Times New Roman"/>
          <w:sz w:val="24"/>
        </w:rPr>
        <w:t>5 °C.</w:t>
      </w:r>
    </w:p>
    <w:p w14:paraId="7BB88A92" w14:textId="77777777" w:rsidR="0045475F" w:rsidRPr="00E31870" w:rsidRDefault="0045475F" w:rsidP="008D1B06">
      <w:pPr>
        <w:spacing w:after="0" w:line="240" w:lineRule="auto"/>
        <w:contextualSpacing/>
        <w:jc w:val="both"/>
        <w:rPr>
          <w:rFonts w:ascii="Times New Roman" w:hAnsi="Times New Roman" w:cs="Times New Roman"/>
          <w:sz w:val="24"/>
        </w:rPr>
      </w:pPr>
    </w:p>
    <w:p w14:paraId="71A8ECFC" w14:textId="77777777" w:rsidR="0045475F" w:rsidRPr="00E31870" w:rsidRDefault="0045475F" w:rsidP="008D1B06">
      <w:pPr>
        <w:spacing w:after="0" w:line="240" w:lineRule="auto"/>
        <w:contextualSpacing/>
        <w:jc w:val="both"/>
        <w:rPr>
          <w:rFonts w:ascii="Times New Roman" w:hAnsi="Times New Roman" w:cs="Times New Roman"/>
          <w:b/>
          <w:sz w:val="24"/>
        </w:rPr>
      </w:pPr>
      <w:r w:rsidRPr="00E31870">
        <w:rPr>
          <w:rFonts w:ascii="Times New Roman" w:hAnsi="Times New Roman" w:cs="Times New Roman"/>
          <w:b/>
          <w:sz w:val="24"/>
        </w:rPr>
        <w:t>Vizualinė patikra</w:t>
      </w:r>
    </w:p>
    <w:p w14:paraId="789879C0" w14:textId="61DA7032" w:rsidR="0045475F" w:rsidRPr="00E31870" w:rsidRDefault="0045475F" w:rsidP="008D1B06">
      <w:pPr>
        <w:spacing w:after="0" w:line="240" w:lineRule="auto"/>
        <w:contextualSpacing/>
        <w:jc w:val="both"/>
        <w:rPr>
          <w:rFonts w:ascii="Times New Roman" w:hAnsi="Times New Roman" w:cs="Times New Roman"/>
          <w:sz w:val="24"/>
        </w:rPr>
      </w:pPr>
      <w:r w:rsidRPr="00E31870">
        <w:rPr>
          <w:rFonts w:ascii="Times New Roman" w:hAnsi="Times New Roman" w:cs="Times New Roman"/>
          <w:sz w:val="24"/>
        </w:rPr>
        <w:t>Prieš išgabenant iš gamyklos, „</w:t>
      </w:r>
      <w:proofErr w:type="spellStart"/>
      <w:r w:rsidRPr="00E31870">
        <w:rPr>
          <w:rFonts w:ascii="Times New Roman" w:hAnsi="Times New Roman" w:cs="Times New Roman"/>
          <w:sz w:val="24"/>
        </w:rPr>
        <w:t>mFLOR</w:t>
      </w:r>
      <w:proofErr w:type="spellEnd"/>
      <w:r w:rsidRPr="00E31870">
        <w:rPr>
          <w:rFonts w:ascii="Times New Roman" w:hAnsi="Times New Roman" w:cs="Times New Roman"/>
          <w:sz w:val="24"/>
        </w:rPr>
        <w:t xml:space="preserve">“ grindys kruopščiai patikrinamos. </w:t>
      </w:r>
      <w:r w:rsidR="004D4DD0" w:rsidRPr="00E31870">
        <w:rPr>
          <w:rFonts w:ascii="Times New Roman" w:hAnsi="Times New Roman" w:cs="Times New Roman"/>
          <w:sz w:val="24"/>
        </w:rPr>
        <w:t>Šitaip galime užtikrinti aukštus kokybės standartus. „</w:t>
      </w:r>
      <w:proofErr w:type="spellStart"/>
      <w:r w:rsidR="004D4DD0" w:rsidRPr="00E31870">
        <w:rPr>
          <w:rFonts w:ascii="Times New Roman" w:hAnsi="Times New Roman" w:cs="Times New Roman"/>
          <w:sz w:val="24"/>
        </w:rPr>
        <w:t>mFLOR</w:t>
      </w:r>
      <w:proofErr w:type="spellEnd"/>
      <w:r w:rsidR="004D4DD0" w:rsidRPr="00E31870">
        <w:rPr>
          <w:rFonts w:ascii="Times New Roman" w:hAnsi="Times New Roman" w:cs="Times New Roman"/>
          <w:sz w:val="24"/>
        </w:rPr>
        <w:t>“ grindis visada reikia patikrinti prieš montuojant. Patikrinkite partijos</w:t>
      </w:r>
      <w:r w:rsidR="00754F9A" w:rsidRPr="00E31870">
        <w:rPr>
          <w:rFonts w:ascii="Times New Roman" w:hAnsi="Times New Roman" w:cs="Times New Roman"/>
          <w:sz w:val="24"/>
        </w:rPr>
        <w:t xml:space="preserve"> numerį, nurodytą ant trumposios </w:t>
      </w:r>
      <w:r w:rsidR="00433E20" w:rsidRPr="00E31870">
        <w:rPr>
          <w:rFonts w:ascii="Times New Roman" w:hAnsi="Times New Roman" w:cs="Times New Roman"/>
          <w:sz w:val="24"/>
        </w:rPr>
        <w:t>kiekvienos pakuotės pusės, ir patikrinkite, ar visa Jūsų darbui skirta medžiaga yra iš tos pačios partijos. Dėl nedidelių spalvos skirtumų, pasitaikančių toje pačioje partijoje, „</w:t>
      </w:r>
      <w:proofErr w:type="spellStart"/>
      <w:r w:rsidR="00433E20" w:rsidRPr="00E31870">
        <w:rPr>
          <w:rFonts w:ascii="Times New Roman" w:hAnsi="Times New Roman" w:cs="Times New Roman"/>
          <w:sz w:val="24"/>
        </w:rPr>
        <w:t>mFLOR</w:t>
      </w:r>
      <w:proofErr w:type="spellEnd"/>
      <w:r w:rsidR="00433E20" w:rsidRPr="00E31870">
        <w:rPr>
          <w:rFonts w:ascii="Times New Roman" w:hAnsi="Times New Roman" w:cs="Times New Roman"/>
          <w:sz w:val="24"/>
        </w:rPr>
        <w:t xml:space="preserve">“ grindys atrodo natūraliai. </w:t>
      </w:r>
      <w:r w:rsidR="00E11551">
        <w:rPr>
          <w:rFonts w:ascii="Times New Roman" w:hAnsi="Times New Roman" w:cs="Times New Roman"/>
          <w:sz w:val="24"/>
        </w:rPr>
        <w:t>Tam, k</w:t>
      </w:r>
      <w:r w:rsidR="00433E20" w:rsidRPr="00E31870">
        <w:rPr>
          <w:rFonts w:ascii="Times New Roman" w:hAnsi="Times New Roman" w:cs="Times New Roman"/>
          <w:sz w:val="24"/>
        </w:rPr>
        <w:t>ad spalvos skirtumai nebūtų pernelyg dideli, rekomenduojame nemontuoti medžiagų iš skirtingų partijų dideliuose plotuose arba vienoje patalpoje. Montuodami patikrinkite, ar ant lentų nėra pastebimų lūžių. Nemontuokite lentų su trūkumais ir kreipkitės tiesi</w:t>
      </w:r>
      <w:r w:rsidR="00E11551">
        <w:rPr>
          <w:rFonts w:ascii="Times New Roman" w:hAnsi="Times New Roman" w:cs="Times New Roman"/>
          <w:sz w:val="24"/>
        </w:rPr>
        <w:t>ogiai</w:t>
      </w:r>
      <w:r w:rsidR="00433E20" w:rsidRPr="00E31870">
        <w:rPr>
          <w:rFonts w:ascii="Times New Roman" w:hAnsi="Times New Roman" w:cs="Times New Roman"/>
          <w:sz w:val="24"/>
        </w:rPr>
        <w:t xml:space="preserve"> į savo „</w:t>
      </w:r>
      <w:proofErr w:type="spellStart"/>
      <w:r w:rsidR="00433E20" w:rsidRPr="00E31870">
        <w:rPr>
          <w:rFonts w:ascii="Times New Roman" w:hAnsi="Times New Roman" w:cs="Times New Roman"/>
          <w:sz w:val="24"/>
        </w:rPr>
        <w:t>mFLOR</w:t>
      </w:r>
      <w:proofErr w:type="spellEnd"/>
      <w:r w:rsidR="00433E20" w:rsidRPr="00E31870">
        <w:rPr>
          <w:rFonts w:ascii="Times New Roman" w:hAnsi="Times New Roman" w:cs="Times New Roman"/>
          <w:sz w:val="24"/>
        </w:rPr>
        <w:t>“ kontaktinį asmenį.</w:t>
      </w:r>
    </w:p>
    <w:p w14:paraId="0C83C4D9" w14:textId="77777777" w:rsidR="00433E20" w:rsidRPr="00E31870" w:rsidRDefault="00433E20">
      <w:pPr>
        <w:rPr>
          <w:rFonts w:ascii="Times New Roman" w:hAnsi="Times New Roman" w:cs="Times New Roman"/>
          <w:sz w:val="24"/>
        </w:rPr>
      </w:pPr>
      <w:r w:rsidRPr="00E31870">
        <w:rPr>
          <w:rFonts w:ascii="Times New Roman" w:hAnsi="Times New Roman" w:cs="Times New Roman"/>
          <w:sz w:val="24"/>
        </w:rPr>
        <w:br w:type="page"/>
      </w:r>
    </w:p>
    <w:p w14:paraId="36236351" w14:textId="77777777" w:rsidR="00433E20" w:rsidRPr="00E31870" w:rsidRDefault="00433E20" w:rsidP="008D1B06">
      <w:pPr>
        <w:spacing w:after="0" w:line="240" w:lineRule="auto"/>
        <w:contextualSpacing/>
        <w:jc w:val="both"/>
        <w:rPr>
          <w:rFonts w:ascii="Times New Roman" w:hAnsi="Times New Roman" w:cs="Times New Roman"/>
          <w:sz w:val="24"/>
        </w:rPr>
      </w:pPr>
      <w:r w:rsidRPr="00E31870">
        <w:rPr>
          <w:rFonts w:ascii="Times New Roman" w:hAnsi="Times New Roman" w:cs="Times New Roman"/>
          <w:b/>
          <w:sz w:val="24"/>
        </w:rPr>
        <w:lastRenderedPageBreak/>
        <w:t>Tinkamumas</w:t>
      </w:r>
    </w:p>
    <w:p w14:paraId="06A5F3E5" w14:textId="77777777" w:rsidR="00433E20" w:rsidRPr="00E31870" w:rsidRDefault="00433E20" w:rsidP="00433E20">
      <w:pPr>
        <w:pStyle w:val="Sraopastraipa"/>
        <w:numPr>
          <w:ilvl w:val="0"/>
          <w:numId w:val="3"/>
        </w:numPr>
        <w:spacing w:after="0" w:line="240" w:lineRule="auto"/>
        <w:jc w:val="both"/>
        <w:rPr>
          <w:rFonts w:ascii="Times New Roman" w:hAnsi="Times New Roman" w:cs="Times New Roman"/>
          <w:sz w:val="24"/>
        </w:rPr>
      </w:pPr>
      <w:r w:rsidRPr="00E31870">
        <w:rPr>
          <w:rFonts w:ascii="Times New Roman" w:hAnsi="Times New Roman" w:cs="Times New Roman"/>
          <w:sz w:val="24"/>
        </w:rPr>
        <w:t>„</w:t>
      </w:r>
      <w:proofErr w:type="spellStart"/>
      <w:r w:rsidRPr="00E31870">
        <w:rPr>
          <w:rFonts w:ascii="Times New Roman" w:hAnsi="Times New Roman" w:cs="Times New Roman"/>
          <w:sz w:val="24"/>
        </w:rPr>
        <w:t>mFLOR</w:t>
      </w:r>
      <w:proofErr w:type="spellEnd"/>
      <w:r w:rsidRPr="00E31870">
        <w:rPr>
          <w:rFonts w:ascii="Times New Roman" w:hAnsi="Times New Roman" w:cs="Times New Roman"/>
          <w:sz w:val="24"/>
        </w:rPr>
        <w:t>“ „</w:t>
      </w:r>
      <w:proofErr w:type="spellStart"/>
      <w:r w:rsidRPr="00E31870">
        <w:rPr>
          <w:rFonts w:ascii="Times New Roman" w:hAnsi="Times New Roman" w:cs="Times New Roman"/>
          <w:sz w:val="24"/>
        </w:rPr>
        <w:t>Dryback</w:t>
      </w:r>
      <w:proofErr w:type="spellEnd"/>
      <w:r w:rsidRPr="00E31870">
        <w:rPr>
          <w:rFonts w:ascii="Times New Roman" w:hAnsi="Times New Roman" w:cs="Times New Roman"/>
          <w:sz w:val="24"/>
        </w:rPr>
        <w:t>“ grindys tinka naudoti tik viduje.</w:t>
      </w:r>
    </w:p>
    <w:p w14:paraId="278A4706" w14:textId="140F1186" w:rsidR="00433E20" w:rsidRPr="00E31870" w:rsidRDefault="00433E20" w:rsidP="00433E20">
      <w:pPr>
        <w:pStyle w:val="Sraopastraipa"/>
        <w:numPr>
          <w:ilvl w:val="0"/>
          <w:numId w:val="3"/>
        </w:numPr>
        <w:spacing w:after="0" w:line="240" w:lineRule="auto"/>
        <w:jc w:val="both"/>
        <w:rPr>
          <w:rFonts w:ascii="Times New Roman" w:hAnsi="Times New Roman" w:cs="Times New Roman"/>
          <w:sz w:val="24"/>
        </w:rPr>
      </w:pPr>
      <w:r w:rsidRPr="00E31870">
        <w:rPr>
          <w:rFonts w:ascii="Times New Roman" w:hAnsi="Times New Roman" w:cs="Times New Roman"/>
          <w:sz w:val="24"/>
        </w:rPr>
        <w:t>„</w:t>
      </w:r>
      <w:proofErr w:type="spellStart"/>
      <w:r w:rsidRPr="00E31870">
        <w:rPr>
          <w:rFonts w:ascii="Times New Roman" w:hAnsi="Times New Roman" w:cs="Times New Roman"/>
          <w:sz w:val="24"/>
        </w:rPr>
        <w:t>mFLOR</w:t>
      </w:r>
      <w:proofErr w:type="spellEnd"/>
      <w:r w:rsidRPr="00E31870">
        <w:rPr>
          <w:rFonts w:ascii="Times New Roman" w:hAnsi="Times New Roman" w:cs="Times New Roman"/>
          <w:sz w:val="24"/>
        </w:rPr>
        <w:t>“ „</w:t>
      </w:r>
      <w:proofErr w:type="spellStart"/>
      <w:r w:rsidRPr="00E31870">
        <w:rPr>
          <w:rFonts w:ascii="Times New Roman" w:hAnsi="Times New Roman" w:cs="Times New Roman"/>
          <w:sz w:val="24"/>
        </w:rPr>
        <w:t>Dryback</w:t>
      </w:r>
      <w:proofErr w:type="spellEnd"/>
      <w:r w:rsidRPr="00E31870">
        <w:rPr>
          <w:rFonts w:ascii="Times New Roman" w:hAnsi="Times New Roman" w:cs="Times New Roman"/>
          <w:sz w:val="24"/>
        </w:rPr>
        <w:t>“ grindis galima kloti ant įvairių kietų, plokščių pagrindų, pvz., smėlio cemento, anhidrito (kalcio sulfato), medžio ir keraminių plytelių, kurios</w:t>
      </w:r>
      <w:r w:rsidR="00B52F42" w:rsidRPr="00E31870">
        <w:rPr>
          <w:rFonts w:ascii="Times New Roman" w:hAnsi="Times New Roman" w:cs="Times New Roman"/>
          <w:sz w:val="24"/>
        </w:rPr>
        <w:t xml:space="preserve"> buvo tinkamai paruošt</w:t>
      </w:r>
      <w:r w:rsidR="00E11551">
        <w:rPr>
          <w:rFonts w:ascii="Times New Roman" w:hAnsi="Times New Roman" w:cs="Times New Roman"/>
          <w:sz w:val="24"/>
        </w:rPr>
        <w:t>o</w:t>
      </w:r>
      <w:r w:rsidR="00B52F42" w:rsidRPr="00E31870">
        <w:rPr>
          <w:rFonts w:ascii="Times New Roman" w:hAnsi="Times New Roman" w:cs="Times New Roman"/>
          <w:sz w:val="24"/>
        </w:rPr>
        <w:t>s (žr. grindų išlyginimo medžiagų paruošimą) ir atitinka nacionalinius potvarkius.</w:t>
      </w:r>
    </w:p>
    <w:p w14:paraId="7ED378CF" w14:textId="77777777" w:rsidR="00B52F42" w:rsidRPr="00E31870" w:rsidRDefault="00B52F42" w:rsidP="00433E20">
      <w:pPr>
        <w:pStyle w:val="Sraopastraipa"/>
        <w:numPr>
          <w:ilvl w:val="0"/>
          <w:numId w:val="3"/>
        </w:numPr>
        <w:spacing w:after="0" w:line="240" w:lineRule="auto"/>
        <w:jc w:val="both"/>
        <w:rPr>
          <w:rFonts w:ascii="Times New Roman" w:hAnsi="Times New Roman" w:cs="Times New Roman"/>
          <w:sz w:val="24"/>
        </w:rPr>
      </w:pPr>
      <w:r w:rsidRPr="00E31870">
        <w:rPr>
          <w:rFonts w:ascii="Times New Roman" w:hAnsi="Times New Roman" w:cs="Times New Roman"/>
          <w:sz w:val="24"/>
        </w:rPr>
        <w:t>„</w:t>
      </w:r>
      <w:proofErr w:type="spellStart"/>
      <w:r w:rsidRPr="00E31870">
        <w:rPr>
          <w:rFonts w:ascii="Times New Roman" w:hAnsi="Times New Roman" w:cs="Times New Roman"/>
          <w:sz w:val="24"/>
        </w:rPr>
        <w:t>mFLOR</w:t>
      </w:r>
      <w:proofErr w:type="spellEnd"/>
      <w:r w:rsidRPr="00E31870">
        <w:rPr>
          <w:rFonts w:ascii="Times New Roman" w:hAnsi="Times New Roman" w:cs="Times New Roman"/>
          <w:sz w:val="24"/>
        </w:rPr>
        <w:t>“ „</w:t>
      </w:r>
      <w:proofErr w:type="spellStart"/>
      <w:r w:rsidRPr="00E31870">
        <w:rPr>
          <w:rFonts w:ascii="Times New Roman" w:hAnsi="Times New Roman" w:cs="Times New Roman"/>
          <w:sz w:val="24"/>
        </w:rPr>
        <w:t>Dryback</w:t>
      </w:r>
      <w:proofErr w:type="spellEnd"/>
      <w:r w:rsidRPr="00E31870">
        <w:rPr>
          <w:rFonts w:ascii="Times New Roman" w:hAnsi="Times New Roman" w:cs="Times New Roman"/>
          <w:sz w:val="24"/>
        </w:rPr>
        <w:t>“ grindis galima naudoti su tradiciniu vandeniniu po grindimis įrengtu šildymu ir vėsinimu. Nerekomenduojama naudoti su elektriniu po grindimis įrengtu šildymu su įjungimo / išjungimo jungikliu.</w:t>
      </w:r>
    </w:p>
    <w:p w14:paraId="11CE8FEB" w14:textId="77777777" w:rsidR="00B52F42" w:rsidRPr="00E31870" w:rsidRDefault="00B52F42" w:rsidP="00B52F42">
      <w:pPr>
        <w:spacing w:after="0" w:line="240" w:lineRule="auto"/>
        <w:jc w:val="both"/>
        <w:rPr>
          <w:rFonts w:ascii="Times New Roman" w:hAnsi="Times New Roman" w:cs="Times New Roman"/>
          <w:sz w:val="24"/>
        </w:rPr>
      </w:pPr>
    </w:p>
    <w:p w14:paraId="3C73E172" w14:textId="77777777" w:rsidR="00B52F42" w:rsidRPr="00E31870" w:rsidRDefault="00B52F42" w:rsidP="00B52F42">
      <w:pPr>
        <w:spacing w:after="0" w:line="240" w:lineRule="auto"/>
        <w:jc w:val="both"/>
        <w:rPr>
          <w:rFonts w:ascii="Times New Roman" w:hAnsi="Times New Roman" w:cs="Times New Roman"/>
          <w:b/>
          <w:sz w:val="24"/>
        </w:rPr>
      </w:pPr>
      <w:r w:rsidRPr="00E31870">
        <w:rPr>
          <w:rFonts w:ascii="Times New Roman" w:hAnsi="Times New Roman" w:cs="Times New Roman"/>
          <w:b/>
          <w:sz w:val="24"/>
        </w:rPr>
        <w:t>Po grindimis įrengtas šildymas</w:t>
      </w:r>
    </w:p>
    <w:p w14:paraId="449C994C" w14:textId="77777777" w:rsidR="00B52F42" w:rsidRPr="00E31870" w:rsidRDefault="00B52F42" w:rsidP="00B52F42">
      <w:pPr>
        <w:spacing w:after="0" w:line="240" w:lineRule="auto"/>
        <w:jc w:val="both"/>
        <w:rPr>
          <w:rFonts w:ascii="Times New Roman" w:hAnsi="Times New Roman" w:cs="Times New Roman"/>
          <w:sz w:val="24"/>
        </w:rPr>
      </w:pPr>
      <w:r w:rsidRPr="00E31870">
        <w:rPr>
          <w:rFonts w:ascii="Times New Roman" w:hAnsi="Times New Roman" w:cs="Times New Roman"/>
          <w:sz w:val="24"/>
        </w:rPr>
        <w:t>„</w:t>
      </w:r>
      <w:proofErr w:type="spellStart"/>
      <w:r w:rsidRPr="00E31870">
        <w:rPr>
          <w:rFonts w:ascii="Times New Roman" w:hAnsi="Times New Roman" w:cs="Times New Roman"/>
          <w:sz w:val="24"/>
        </w:rPr>
        <w:t>mFLOR</w:t>
      </w:r>
      <w:proofErr w:type="spellEnd"/>
      <w:r w:rsidRPr="00E31870">
        <w:rPr>
          <w:rFonts w:ascii="Times New Roman" w:hAnsi="Times New Roman" w:cs="Times New Roman"/>
          <w:sz w:val="24"/>
        </w:rPr>
        <w:t>“ „</w:t>
      </w:r>
      <w:proofErr w:type="spellStart"/>
      <w:r w:rsidRPr="00E31870">
        <w:rPr>
          <w:rFonts w:ascii="Times New Roman" w:hAnsi="Times New Roman" w:cs="Times New Roman"/>
          <w:sz w:val="24"/>
        </w:rPr>
        <w:t>Dryback</w:t>
      </w:r>
      <w:proofErr w:type="spellEnd"/>
      <w:r w:rsidRPr="00E31870">
        <w:rPr>
          <w:rFonts w:ascii="Times New Roman" w:hAnsi="Times New Roman" w:cs="Times New Roman"/>
          <w:sz w:val="24"/>
        </w:rPr>
        <w:t>“ grindys idealiai tinka po grindimis įrengtam šildymui ar vėsinimui vandeniu. Tačiau įsitikinkite, kad grindų išlyginimo medžiagų paviršius ne šiltesnis nei 28 °C.</w:t>
      </w:r>
    </w:p>
    <w:p w14:paraId="46B1CC01" w14:textId="77777777" w:rsidR="00B52F42" w:rsidRPr="00E31870" w:rsidRDefault="00B52F42" w:rsidP="00B52F42">
      <w:pPr>
        <w:spacing w:after="0" w:line="240" w:lineRule="auto"/>
        <w:jc w:val="both"/>
        <w:rPr>
          <w:rFonts w:ascii="Times New Roman" w:hAnsi="Times New Roman" w:cs="Times New Roman"/>
          <w:sz w:val="24"/>
        </w:rPr>
      </w:pPr>
      <w:r w:rsidRPr="00E31870">
        <w:rPr>
          <w:rFonts w:ascii="Times New Roman" w:hAnsi="Times New Roman" w:cs="Times New Roman"/>
          <w:sz w:val="24"/>
        </w:rPr>
        <w:t>Naujai montuojant po grindimis įrengiamą šildymą reikia vadovautis paleidimo instrukcijomis arba „paleidimo ir vėsinimo protokolu“. Pasiklauskite kliento, ar buvo atliktas paleidimo ir vėsinimo protokolas.</w:t>
      </w:r>
    </w:p>
    <w:p w14:paraId="2DEC2293" w14:textId="77777777" w:rsidR="00B52F42" w:rsidRPr="00E31870" w:rsidRDefault="00B52F42" w:rsidP="00B52F42">
      <w:pPr>
        <w:spacing w:after="0" w:line="240" w:lineRule="auto"/>
        <w:jc w:val="both"/>
        <w:rPr>
          <w:rFonts w:ascii="Times New Roman" w:hAnsi="Times New Roman" w:cs="Times New Roman"/>
          <w:sz w:val="24"/>
        </w:rPr>
      </w:pPr>
    </w:p>
    <w:p w14:paraId="56F71D92" w14:textId="77777777" w:rsidR="00B52F42" w:rsidRPr="00E31870" w:rsidRDefault="00B52F42" w:rsidP="00B52F42">
      <w:pPr>
        <w:spacing w:after="0" w:line="240" w:lineRule="auto"/>
        <w:jc w:val="both"/>
        <w:rPr>
          <w:rFonts w:ascii="Times New Roman" w:hAnsi="Times New Roman" w:cs="Times New Roman"/>
          <w:b/>
          <w:sz w:val="24"/>
        </w:rPr>
      </w:pPr>
      <w:r w:rsidRPr="00E31870">
        <w:rPr>
          <w:rFonts w:ascii="Times New Roman" w:hAnsi="Times New Roman" w:cs="Times New Roman"/>
          <w:b/>
          <w:sz w:val="24"/>
        </w:rPr>
        <w:t xml:space="preserve">3 </w:t>
      </w:r>
      <w:r w:rsidR="00993E47" w:rsidRPr="00E31870">
        <w:rPr>
          <w:rFonts w:ascii="Times New Roman" w:hAnsi="Times New Roman" w:cs="Times New Roman"/>
          <w:b/>
          <w:sz w:val="24"/>
        </w:rPr>
        <w:t>metų laikai</w:t>
      </w:r>
      <w:r w:rsidRPr="00E31870">
        <w:rPr>
          <w:rFonts w:ascii="Times New Roman" w:hAnsi="Times New Roman" w:cs="Times New Roman"/>
          <w:b/>
          <w:sz w:val="24"/>
        </w:rPr>
        <w:t xml:space="preserve"> / pagal klimatą nekontroliuojamos aplinkos</w:t>
      </w:r>
    </w:p>
    <w:p w14:paraId="61363E68" w14:textId="77777777" w:rsidR="00B52F42" w:rsidRPr="00E31870" w:rsidRDefault="00B52F42" w:rsidP="00993E47">
      <w:pPr>
        <w:spacing w:after="0" w:line="240" w:lineRule="auto"/>
        <w:jc w:val="both"/>
        <w:rPr>
          <w:rFonts w:ascii="Times New Roman" w:hAnsi="Times New Roman" w:cs="Times New Roman"/>
          <w:sz w:val="24"/>
        </w:rPr>
      </w:pPr>
      <w:r w:rsidRPr="00E31870">
        <w:rPr>
          <w:rFonts w:ascii="Times New Roman" w:hAnsi="Times New Roman" w:cs="Times New Roman"/>
          <w:sz w:val="24"/>
        </w:rPr>
        <w:t>„</w:t>
      </w:r>
      <w:proofErr w:type="spellStart"/>
      <w:r w:rsidRPr="00E31870">
        <w:rPr>
          <w:rFonts w:ascii="Times New Roman" w:hAnsi="Times New Roman" w:cs="Times New Roman"/>
          <w:sz w:val="24"/>
        </w:rPr>
        <w:t>mFLOR</w:t>
      </w:r>
      <w:proofErr w:type="spellEnd"/>
      <w:r w:rsidRPr="00E31870">
        <w:rPr>
          <w:rFonts w:ascii="Times New Roman" w:hAnsi="Times New Roman" w:cs="Times New Roman"/>
          <w:sz w:val="24"/>
        </w:rPr>
        <w:t>“ „</w:t>
      </w:r>
      <w:proofErr w:type="spellStart"/>
      <w:r w:rsidRPr="00E31870">
        <w:rPr>
          <w:rFonts w:ascii="Times New Roman" w:hAnsi="Times New Roman" w:cs="Times New Roman"/>
          <w:sz w:val="24"/>
        </w:rPr>
        <w:t>Dryback</w:t>
      </w:r>
      <w:proofErr w:type="spellEnd"/>
      <w:r w:rsidRPr="00E31870">
        <w:rPr>
          <w:rFonts w:ascii="Times New Roman" w:hAnsi="Times New Roman" w:cs="Times New Roman"/>
          <w:sz w:val="24"/>
        </w:rPr>
        <w:t>“ grindys tinka</w:t>
      </w:r>
      <w:r w:rsidR="00993E47" w:rsidRPr="00E31870">
        <w:rPr>
          <w:rFonts w:ascii="Times New Roman" w:hAnsi="Times New Roman" w:cs="Times New Roman"/>
          <w:sz w:val="24"/>
        </w:rPr>
        <w:t xml:space="preserve"> aplinkoms, kuriose yra 3 metų laikai, jei tik jos pritvirtinamos tinkamais klijais.</w:t>
      </w:r>
    </w:p>
    <w:p w14:paraId="790509D9" w14:textId="77777777" w:rsidR="00993E47" w:rsidRPr="00E31870" w:rsidRDefault="00993E47" w:rsidP="00993E47">
      <w:pPr>
        <w:spacing w:after="0" w:line="240" w:lineRule="auto"/>
        <w:jc w:val="both"/>
        <w:rPr>
          <w:rFonts w:ascii="Times New Roman" w:hAnsi="Times New Roman" w:cs="Times New Roman"/>
          <w:sz w:val="24"/>
        </w:rPr>
      </w:pPr>
    </w:p>
    <w:p w14:paraId="5157C384" w14:textId="77777777" w:rsidR="00993E47" w:rsidRPr="00E31870" w:rsidRDefault="00993E47" w:rsidP="00993E47">
      <w:pPr>
        <w:spacing w:after="0" w:line="240" w:lineRule="auto"/>
        <w:jc w:val="both"/>
        <w:rPr>
          <w:rFonts w:ascii="Times New Roman" w:hAnsi="Times New Roman" w:cs="Times New Roman"/>
          <w:b/>
          <w:sz w:val="24"/>
        </w:rPr>
      </w:pPr>
      <w:r w:rsidRPr="00E31870">
        <w:rPr>
          <w:rFonts w:ascii="Times New Roman" w:hAnsi="Times New Roman" w:cs="Times New Roman"/>
          <w:b/>
          <w:sz w:val="24"/>
        </w:rPr>
        <w:t>Oranžerijos</w:t>
      </w:r>
    </w:p>
    <w:p w14:paraId="2EF47832" w14:textId="6123E2CE" w:rsidR="00993E47" w:rsidRPr="00E31870" w:rsidRDefault="00993E47" w:rsidP="00EF34B0">
      <w:pPr>
        <w:spacing w:after="0" w:line="240" w:lineRule="auto"/>
        <w:jc w:val="both"/>
        <w:rPr>
          <w:rFonts w:ascii="Times New Roman" w:hAnsi="Times New Roman" w:cs="Times New Roman"/>
          <w:sz w:val="24"/>
        </w:rPr>
      </w:pPr>
      <w:r w:rsidRPr="00E31870">
        <w:rPr>
          <w:rFonts w:ascii="Times New Roman" w:hAnsi="Times New Roman" w:cs="Times New Roman"/>
          <w:sz w:val="24"/>
        </w:rPr>
        <w:t>„</w:t>
      </w:r>
      <w:proofErr w:type="spellStart"/>
      <w:r w:rsidRPr="00E31870">
        <w:rPr>
          <w:rFonts w:ascii="Times New Roman" w:hAnsi="Times New Roman" w:cs="Times New Roman"/>
          <w:sz w:val="24"/>
        </w:rPr>
        <w:t>mFLOR</w:t>
      </w:r>
      <w:proofErr w:type="spellEnd"/>
      <w:r w:rsidRPr="00E31870">
        <w:rPr>
          <w:rFonts w:ascii="Times New Roman" w:hAnsi="Times New Roman" w:cs="Times New Roman"/>
          <w:sz w:val="24"/>
        </w:rPr>
        <w:t>“ „</w:t>
      </w:r>
      <w:proofErr w:type="spellStart"/>
      <w:r w:rsidRPr="00E31870">
        <w:rPr>
          <w:rFonts w:ascii="Times New Roman" w:hAnsi="Times New Roman" w:cs="Times New Roman"/>
          <w:sz w:val="24"/>
        </w:rPr>
        <w:t>Dryback</w:t>
      </w:r>
      <w:proofErr w:type="spellEnd"/>
      <w:r w:rsidRPr="00E31870">
        <w:rPr>
          <w:rFonts w:ascii="Times New Roman" w:hAnsi="Times New Roman" w:cs="Times New Roman"/>
          <w:sz w:val="24"/>
        </w:rPr>
        <w:t xml:space="preserve">“ netinka vietoms, kurias gali veikti didelis tiesioginis karštis, pvz., oranžerijoms su stikliniu stogu ir sienomis. </w:t>
      </w:r>
      <w:r w:rsidR="00EF34B0" w:rsidRPr="00E31870">
        <w:rPr>
          <w:rFonts w:ascii="Times New Roman" w:hAnsi="Times New Roman" w:cs="Times New Roman"/>
          <w:sz w:val="24"/>
        </w:rPr>
        <w:t>Dėl didelių, staigiai kylančių temperatūrų, kuriose grindys lengvai gali įkaisti daugiau nei iki 45 °C, gali šiek tiek deformuotis plokštės ir (arba) pasikeisti jų spalva. Jei yra mediena kūrenama krosnis ar židinys, reikia pasirūpinti tinkama apsauga, kad „</w:t>
      </w:r>
      <w:proofErr w:type="spellStart"/>
      <w:r w:rsidR="00EF34B0" w:rsidRPr="00E31870">
        <w:rPr>
          <w:rFonts w:ascii="Times New Roman" w:hAnsi="Times New Roman" w:cs="Times New Roman"/>
          <w:sz w:val="24"/>
        </w:rPr>
        <w:t>mFLOR</w:t>
      </w:r>
      <w:proofErr w:type="spellEnd"/>
      <w:r w:rsidR="00EF34B0" w:rsidRPr="00E31870">
        <w:rPr>
          <w:rFonts w:ascii="Times New Roman" w:hAnsi="Times New Roman" w:cs="Times New Roman"/>
          <w:sz w:val="24"/>
        </w:rPr>
        <w:t>“ „</w:t>
      </w:r>
      <w:proofErr w:type="spellStart"/>
      <w:r w:rsidR="00EF34B0" w:rsidRPr="00E31870">
        <w:rPr>
          <w:rFonts w:ascii="Times New Roman" w:hAnsi="Times New Roman" w:cs="Times New Roman"/>
          <w:sz w:val="24"/>
        </w:rPr>
        <w:t>Dryback</w:t>
      </w:r>
      <w:proofErr w:type="spellEnd"/>
      <w:r w:rsidR="00EF34B0" w:rsidRPr="00E31870">
        <w:rPr>
          <w:rFonts w:ascii="Times New Roman" w:hAnsi="Times New Roman" w:cs="Times New Roman"/>
          <w:sz w:val="24"/>
        </w:rPr>
        <w:t>“</w:t>
      </w:r>
      <w:r w:rsidR="002436A0">
        <w:rPr>
          <w:rFonts w:ascii="Times New Roman" w:hAnsi="Times New Roman" w:cs="Times New Roman"/>
          <w:sz w:val="24"/>
        </w:rPr>
        <w:t xml:space="preserve"> grindų</w:t>
      </w:r>
      <w:r w:rsidR="00EF34B0" w:rsidRPr="00E31870">
        <w:rPr>
          <w:rFonts w:ascii="Times New Roman" w:hAnsi="Times New Roman" w:cs="Times New Roman"/>
          <w:sz w:val="24"/>
        </w:rPr>
        <w:t>, esančių šalia šilumos šaltinio, neveiktų didelis karštis.</w:t>
      </w:r>
    </w:p>
    <w:p w14:paraId="73B3D673" w14:textId="77777777" w:rsidR="00EF34B0" w:rsidRPr="00E31870" w:rsidRDefault="00EF34B0">
      <w:pPr>
        <w:rPr>
          <w:rFonts w:ascii="Times New Roman" w:hAnsi="Times New Roman" w:cs="Times New Roman"/>
          <w:sz w:val="24"/>
        </w:rPr>
      </w:pPr>
      <w:r w:rsidRPr="00E31870">
        <w:rPr>
          <w:rFonts w:ascii="Times New Roman" w:hAnsi="Times New Roman" w:cs="Times New Roman"/>
          <w:sz w:val="24"/>
        </w:rPr>
        <w:br w:type="page"/>
      </w:r>
    </w:p>
    <w:p w14:paraId="5536F422" w14:textId="77777777" w:rsidR="00EF34B0" w:rsidRPr="00E31870" w:rsidRDefault="00EF34B0" w:rsidP="00EF34B0">
      <w:pPr>
        <w:spacing w:after="0" w:line="240" w:lineRule="auto"/>
        <w:jc w:val="both"/>
        <w:rPr>
          <w:rFonts w:ascii="Times New Roman" w:hAnsi="Times New Roman" w:cs="Times New Roman"/>
          <w:sz w:val="24"/>
        </w:rPr>
      </w:pPr>
      <w:r w:rsidRPr="00E31870">
        <w:rPr>
          <w:rFonts w:ascii="Times New Roman" w:hAnsi="Times New Roman" w:cs="Times New Roman"/>
          <w:b/>
          <w:sz w:val="24"/>
        </w:rPr>
        <w:lastRenderedPageBreak/>
        <w:t>Montavimui svarbūs veiksniai</w:t>
      </w:r>
    </w:p>
    <w:p w14:paraId="3840AE05" w14:textId="77777777" w:rsidR="00EF34B0" w:rsidRPr="00E31870" w:rsidRDefault="00EF34B0" w:rsidP="00EF34B0">
      <w:pPr>
        <w:spacing w:after="0" w:line="240" w:lineRule="auto"/>
        <w:jc w:val="both"/>
        <w:rPr>
          <w:rFonts w:ascii="Times New Roman" w:hAnsi="Times New Roman" w:cs="Times New Roman"/>
          <w:sz w:val="24"/>
        </w:rPr>
      </w:pPr>
    </w:p>
    <w:tbl>
      <w:tblPr>
        <w:tblStyle w:val="Lentelstinklelis"/>
        <w:tblW w:w="0" w:type="auto"/>
        <w:tblLook w:val="04A0" w:firstRow="1" w:lastRow="0" w:firstColumn="1" w:lastColumn="0" w:noHBand="0" w:noVBand="1"/>
      </w:tblPr>
      <w:tblGrid>
        <w:gridCol w:w="4814"/>
        <w:gridCol w:w="4814"/>
      </w:tblGrid>
      <w:tr w:rsidR="00EF34B0" w:rsidRPr="00E31870" w14:paraId="13F5130A" w14:textId="77777777" w:rsidTr="00EF34B0">
        <w:tc>
          <w:tcPr>
            <w:tcW w:w="4814" w:type="dxa"/>
          </w:tcPr>
          <w:p w14:paraId="2460BE59" w14:textId="77777777" w:rsidR="00EF34B0" w:rsidRPr="00E31870" w:rsidRDefault="00EF34B0" w:rsidP="00EF34B0">
            <w:pPr>
              <w:jc w:val="both"/>
              <w:rPr>
                <w:rFonts w:ascii="Times New Roman" w:hAnsi="Times New Roman" w:cs="Times New Roman"/>
                <w:sz w:val="24"/>
              </w:rPr>
            </w:pPr>
            <w:r w:rsidRPr="00E31870">
              <w:rPr>
                <w:rFonts w:ascii="Times New Roman" w:hAnsi="Times New Roman" w:cs="Times New Roman"/>
                <w:sz w:val="24"/>
              </w:rPr>
              <w:t>Grindų išlyginimo medžiagų lygumo leistinas nuokrypis</w:t>
            </w:r>
          </w:p>
        </w:tc>
        <w:tc>
          <w:tcPr>
            <w:tcW w:w="4814" w:type="dxa"/>
          </w:tcPr>
          <w:p w14:paraId="2E732F94" w14:textId="77777777" w:rsidR="00EF34B0" w:rsidRPr="00E31870" w:rsidRDefault="00EF34B0" w:rsidP="00EF34B0">
            <w:pPr>
              <w:jc w:val="both"/>
              <w:rPr>
                <w:rFonts w:ascii="Times New Roman" w:hAnsi="Times New Roman" w:cs="Times New Roman"/>
                <w:sz w:val="24"/>
              </w:rPr>
            </w:pPr>
            <w:r w:rsidRPr="00E31870">
              <w:rPr>
                <w:rFonts w:ascii="Times New Roman" w:hAnsi="Times New Roman" w:cs="Times New Roman"/>
                <w:sz w:val="24"/>
              </w:rPr>
              <w:t xml:space="preserve">Didžiausias aukščių skirtumas – 3 mm per 1,8 m arba 5 mm per </w:t>
            </w:r>
            <w:r w:rsidR="00C0632A" w:rsidRPr="00E31870">
              <w:rPr>
                <w:rFonts w:ascii="Times New Roman" w:hAnsi="Times New Roman" w:cs="Times New Roman"/>
                <w:sz w:val="24"/>
              </w:rPr>
              <w:t>3 m.</w:t>
            </w:r>
          </w:p>
        </w:tc>
      </w:tr>
      <w:tr w:rsidR="00EF34B0" w:rsidRPr="00E31870" w14:paraId="1B653427" w14:textId="77777777" w:rsidTr="00EF34B0">
        <w:tc>
          <w:tcPr>
            <w:tcW w:w="4814" w:type="dxa"/>
          </w:tcPr>
          <w:p w14:paraId="3BE82B0B" w14:textId="77777777" w:rsidR="00EF34B0" w:rsidRPr="00E31870" w:rsidRDefault="00C0632A" w:rsidP="00EF34B0">
            <w:pPr>
              <w:jc w:val="both"/>
              <w:rPr>
                <w:rFonts w:ascii="Times New Roman" w:hAnsi="Times New Roman" w:cs="Times New Roman"/>
                <w:sz w:val="24"/>
              </w:rPr>
            </w:pPr>
            <w:r w:rsidRPr="00E31870">
              <w:rPr>
                <w:rFonts w:ascii="Times New Roman" w:hAnsi="Times New Roman" w:cs="Times New Roman"/>
                <w:sz w:val="24"/>
              </w:rPr>
              <w:t>Garų nepraleidžianti membrana -0,20 mm</w:t>
            </w:r>
          </w:p>
        </w:tc>
        <w:tc>
          <w:tcPr>
            <w:tcW w:w="4814" w:type="dxa"/>
          </w:tcPr>
          <w:p w14:paraId="54C8189D" w14:textId="77777777" w:rsidR="00EF34B0" w:rsidRPr="00E31870" w:rsidRDefault="00C0632A" w:rsidP="00C0632A">
            <w:pPr>
              <w:jc w:val="both"/>
              <w:rPr>
                <w:rFonts w:ascii="Times New Roman" w:hAnsi="Times New Roman" w:cs="Times New Roman"/>
                <w:sz w:val="24"/>
              </w:rPr>
            </w:pPr>
            <w:r w:rsidRPr="00E31870">
              <w:rPr>
                <w:rFonts w:ascii="Times New Roman" w:hAnsi="Times New Roman" w:cs="Times New Roman"/>
                <w:sz w:val="24"/>
              </w:rPr>
              <w:t>Nereikalinga, tačiau rekomenduojama, jei grindų išlyginimo medžiagos nėra sausos.*</w:t>
            </w:r>
          </w:p>
        </w:tc>
      </w:tr>
      <w:tr w:rsidR="00EF34B0" w:rsidRPr="00E31870" w14:paraId="0BB7C1C9" w14:textId="77777777" w:rsidTr="00EF34B0">
        <w:tc>
          <w:tcPr>
            <w:tcW w:w="4814" w:type="dxa"/>
          </w:tcPr>
          <w:p w14:paraId="148E6BFA" w14:textId="77777777" w:rsidR="00EF34B0" w:rsidRPr="00E31870" w:rsidRDefault="00C0632A" w:rsidP="00EF34B0">
            <w:pPr>
              <w:jc w:val="both"/>
              <w:rPr>
                <w:rFonts w:ascii="Times New Roman" w:hAnsi="Times New Roman" w:cs="Times New Roman"/>
                <w:sz w:val="24"/>
              </w:rPr>
            </w:pPr>
            <w:r w:rsidRPr="00E31870">
              <w:rPr>
                <w:rFonts w:ascii="Times New Roman" w:hAnsi="Times New Roman" w:cs="Times New Roman"/>
                <w:sz w:val="24"/>
              </w:rPr>
              <w:t>Reikalingas pagrindas</w:t>
            </w:r>
          </w:p>
        </w:tc>
        <w:tc>
          <w:tcPr>
            <w:tcW w:w="4814" w:type="dxa"/>
          </w:tcPr>
          <w:p w14:paraId="36D104F3" w14:textId="77777777" w:rsidR="00EF34B0" w:rsidRPr="00E31870" w:rsidRDefault="00C0632A" w:rsidP="00EF34B0">
            <w:pPr>
              <w:jc w:val="both"/>
              <w:rPr>
                <w:rFonts w:ascii="Times New Roman" w:hAnsi="Times New Roman" w:cs="Times New Roman"/>
                <w:sz w:val="24"/>
              </w:rPr>
            </w:pPr>
            <w:r w:rsidRPr="00E31870">
              <w:rPr>
                <w:rFonts w:ascii="Times New Roman" w:hAnsi="Times New Roman" w:cs="Times New Roman"/>
                <w:sz w:val="24"/>
              </w:rPr>
              <w:t>Ne.</w:t>
            </w:r>
          </w:p>
        </w:tc>
      </w:tr>
      <w:tr w:rsidR="00EF34B0" w:rsidRPr="00E31870" w14:paraId="6AC9AE57" w14:textId="77777777" w:rsidTr="00EF34B0">
        <w:tc>
          <w:tcPr>
            <w:tcW w:w="4814" w:type="dxa"/>
          </w:tcPr>
          <w:p w14:paraId="2391F7E4" w14:textId="77777777" w:rsidR="00EF34B0" w:rsidRPr="00E31870" w:rsidRDefault="00C0632A" w:rsidP="00EF34B0">
            <w:pPr>
              <w:jc w:val="both"/>
              <w:rPr>
                <w:rFonts w:ascii="Times New Roman" w:hAnsi="Times New Roman" w:cs="Times New Roman"/>
                <w:sz w:val="24"/>
              </w:rPr>
            </w:pPr>
            <w:r w:rsidRPr="00E31870">
              <w:rPr>
                <w:rFonts w:ascii="Times New Roman" w:hAnsi="Times New Roman" w:cs="Times New Roman"/>
                <w:sz w:val="24"/>
              </w:rPr>
              <w:t>Aklimatizacijos reikalavimai</w:t>
            </w:r>
          </w:p>
        </w:tc>
        <w:tc>
          <w:tcPr>
            <w:tcW w:w="4814" w:type="dxa"/>
          </w:tcPr>
          <w:p w14:paraId="31DF9E53" w14:textId="77777777" w:rsidR="00EF34B0" w:rsidRPr="00E31870" w:rsidRDefault="00C0632A" w:rsidP="00EF34B0">
            <w:pPr>
              <w:jc w:val="both"/>
              <w:rPr>
                <w:rFonts w:ascii="Times New Roman" w:hAnsi="Times New Roman" w:cs="Times New Roman"/>
                <w:sz w:val="24"/>
              </w:rPr>
            </w:pPr>
            <w:r w:rsidRPr="00E31870">
              <w:rPr>
                <w:rFonts w:ascii="Times New Roman" w:hAnsi="Times New Roman" w:cs="Times New Roman"/>
                <w:sz w:val="24"/>
              </w:rPr>
              <w:t>Bent 24 valandas aklimatizuokite patalpą, kur bus klojama grindų danga.**</w:t>
            </w:r>
          </w:p>
        </w:tc>
      </w:tr>
      <w:tr w:rsidR="00EF34B0" w:rsidRPr="00E31870" w14:paraId="2B67371A" w14:textId="77777777" w:rsidTr="00EF34B0">
        <w:tc>
          <w:tcPr>
            <w:tcW w:w="4814" w:type="dxa"/>
          </w:tcPr>
          <w:p w14:paraId="563237CA" w14:textId="77777777" w:rsidR="00EF34B0" w:rsidRPr="00E31870" w:rsidRDefault="00C0632A" w:rsidP="00EF34B0">
            <w:pPr>
              <w:jc w:val="both"/>
              <w:rPr>
                <w:rFonts w:ascii="Times New Roman" w:hAnsi="Times New Roman" w:cs="Times New Roman"/>
                <w:sz w:val="24"/>
              </w:rPr>
            </w:pPr>
            <w:r w:rsidRPr="00E31870">
              <w:rPr>
                <w:rFonts w:ascii="Times New Roman" w:hAnsi="Times New Roman" w:cs="Times New Roman"/>
                <w:sz w:val="24"/>
              </w:rPr>
              <w:t>Montavimas ant grindų iš keraminių plytelių</w:t>
            </w:r>
          </w:p>
        </w:tc>
        <w:tc>
          <w:tcPr>
            <w:tcW w:w="4814" w:type="dxa"/>
          </w:tcPr>
          <w:p w14:paraId="5F9327B5" w14:textId="77777777" w:rsidR="00EF34B0" w:rsidRPr="00E31870" w:rsidRDefault="00C0632A" w:rsidP="00EF34B0">
            <w:pPr>
              <w:jc w:val="both"/>
              <w:rPr>
                <w:rFonts w:ascii="Times New Roman" w:hAnsi="Times New Roman" w:cs="Times New Roman"/>
                <w:sz w:val="24"/>
              </w:rPr>
            </w:pPr>
            <w:r w:rsidRPr="00E31870">
              <w:rPr>
                <w:rFonts w:ascii="Times New Roman" w:hAnsi="Times New Roman" w:cs="Times New Roman"/>
                <w:sz w:val="24"/>
              </w:rPr>
              <w:t>Ne be paruošimo.</w:t>
            </w:r>
          </w:p>
        </w:tc>
      </w:tr>
      <w:tr w:rsidR="00EF34B0" w:rsidRPr="00E31870" w14:paraId="3BB114A7" w14:textId="77777777" w:rsidTr="00EF34B0">
        <w:tc>
          <w:tcPr>
            <w:tcW w:w="4814" w:type="dxa"/>
          </w:tcPr>
          <w:p w14:paraId="31B9ACF3" w14:textId="77777777" w:rsidR="00EF34B0" w:rsidRPr="00E31870" w:rsidRDefault="00C0632A" w:rsidP="00EF34B0">
            <w:pPr>
              <w:jc w:val="both"/>
              <w:rPr>
                <w:rFonts w:ascii="Times New Roman" w:hAnsi="Times New Roman" w:cs="Times New Roman"/>
                <w:sz w:val="24"/>
              </w:rPr>
            </w:pPr>
            <w:r w:rsidRPr="00E31870">
              <w:rPr>
                <w:rFonts w:ascii="Times New Roman" w:hAnsi="Times New Roman" w:cs="Times New Roman"/>
                <w:sz w:val="24"/>
              </w:rPr>
              <w:t>Montavimas surišant</w:t>
            </w:r>
          </w:p>
        </w:tc>
        <w:tc>
          <w:tcPr>
            <w:tcW w:w="4814" w:type="dxa"/>
          </w:tcPr>
          <w:p w14:paraId="3B2CAB36" w14:textId="77777777" w:rsidR="00EF34B0" w:rsidRPr="00E31870" w:rsidRDefault="00C0632A" w:rsidP="00EF34B0">
            <w:pPr>
              <w:jc w:val="both"/>
              <w:rPr>
                <w:rFonts w:ascii="Times New Roman" w:hAnsi="Times New Roman" w:cs="Times New Roman"/>
                <w:sz w:val="24"/>
              </w:rPr>
            </w:pPr>
            <w:r w:rsidRPr="00E31870">
              <w:rPr>
                <w:rFonts w:ascii="Times New Roman" w:hAnsi="Times New Roman" w:cs="Times New Roman"/>
                <w:sz w:val="24"/>
              </w:rPr>
              <w:t>Žr. montavimo instrukcijas.</w:t>
            </w:r>
          </w:p>
        </w:tc>
      </w:tr>
      <w:tr w:rsidR="00EF34B0" w:rsidRPr="00E31870" w14:paraId="467875B2" w14:textId="77777777" w:rsidTr="00EF34B0">
        <w:tc>
          <w:tcPr>
            <w:tcW w:w="4814" w:type="dxa"/>
          </w:tcPr>
          <w:p w14:paraId="137222F0" w14:textId="77777777" w:rsidR="00EF34B0" w:rsidRPr="00E31870" w:rsidRDefault="00C0632A" w:rsidP="00EF34B0">
            <w:pPr>
              <w:jc w:val="both"/>
              <w:rPr>
                <w:rFonts w:ascii="Times New Roman" w:hAnsi="Times New Roman" w:cs="Times New Roman"/>
                <w:sz w:val="24"/>
              </w:rPr>
            </w:pPr>
            <w:r w:rsidRPr="00E31870">
              <w:rPr>
                <w:rFonts w:ascii="Times New Roman" w:hAnsi="Times New Roman" w:cs="Times New Roman"/>
                <w:sz w:val="24"/>
              </w:rPr>
              <w:t>Didžiausia leistina liekamoji drėgmė kaip procentinė grindų išlyginimo medžiagų dalis</w:t>
            </w:r>
          </w:p>
        </w:tc>
        <w:tc>
          <w:tcPr>
            <w:tcW w:w="4814" w:type="dxa"/>
          </w:tcPr>
          <w:p w14:paraId="1CB3039E" w14:textId="702E6434" w:rsidR="00EF34B0" w:rsidRPr="00E31870" w:rsidRDefault="00C0632A" w:rsidP="00EF34B0">
            <w:pPr>
              <w:jc w:val="both"/>
              <w:rPr>
                <w:rFonts w:ascii="Times New Roman" w:hAnsi="Times New Roman" w:cs="Times New Roman"/>
                <w:sz w:val="24"/>
              </w:rPr>
            </w:pPr>
            <w:r w:rsidRPr="00E31870">
              <w:rPr>
                <w:rFonts w:ascii="Times New Roman" w:hAnsi="Times New Roman" w:cs="Times New Roman"/>
                <w:sz w:val="24"/>
              </w:rPr>
              <w:t>&lt;</w:t>
            </w:r>
            <w:r w:rsidR="003747DF">
              <w:rPr>
                <w:rFonts w:ascii="Times New Roman" w:hAnsi="Times New Roman" w:cs="Times New Roman"/>
                <w:sz w:val="24"/>
              </w:rPr>
              <w:t xml:space="preserve"> </w:t>
            </w:r>
            <w:r w:rsidRPr="00E31870">
              <w:rPr>
                <w:rFonts w:ascii="Times New Roman" w:hAnsi="Times New Roman" w:cs="Times New Roman"/>
                <w:sz w:val="24"/>
              </w:rPr>
              <w:t>0,3 % anhidrito, kai yra po grindimis įrengtas šildymas.</w:t>
            </w:r>
          </w:p>
          <w:p w14:paraId="1A9E813E" w14:textId="3EC7089D" w:rsidR="00C0632A" w:rsidRPr="00E31870" w:rsidRDefault="00C0632A" w:rsidP="00C0632A">
            <w:pPr>
              <w:jc w:val="both"/>
              <w:rPr>
                <w:rFonts w:ascii="Times New Roman" w:hAnsi="Times New Roman" w:cs="Times New Roman"/>
                <w:sz w:val="24"/>
              </w:rPr>
            </w:pPr>
            <w:r w:rsidRPr="00E31870">
              <w:rPr>
                <w:rFonts w:ascii="Times New Roman" w:hAnsi="Times New Roman" w:cs="Times New Roman"/>
                <w:sz w:val="24"/>
              </w:rPr>
              <w:t>&lt;</w:t>
            </w:r>
            <w:r w:rsidR="003747DF">
              <w:rPr>
                <w:rFonts w:ascii="Times New Roman" w:hAnsi="Times New Roman" w:cs="Times New Roman"/>
                <w:sz w:val="24"/>
              </w:rPr>
              <w:t xml:space="preserve"> </w:t>
            </w:r>
            <w:r w:rsidRPr="00E31870">
              <w:rPr>
                <w:rFonts w:ascii="Times New Roman" w:hAnsi="Times New Roman" w:cs="Times New Roman"/>
                <w:sz w:val="24"/>
              </w:rPr>
              <w:t>0,5 % anhidrito, kai nėra po grindimis įrengto šildymo.</w:t>
            </w:r>
          </w:p>
          <w:p w14:paraId="4DD0EDE1" w14:textId="74A25443" w:rsidR="00C0632A" w:rsidRPr="00E31870" w:rsidRDefault="00C0632A" w:rsidP="00C0632A">
            <w:pPr>
              <w:jc w:val="both"/>
              <w:rPr>
                <w:rFonts w:ascii="Times New Roman" w:hAnsi="Times New Roman" w:cs="Times New Roman"/>
                <w:sz w:val="24"/>
              </w:rPr>
            </w:pPr>
            <w:r w:rsidRPr="00E31870">
              <w:rPr>
                <w:rFonts w:ascii="Times New Roman" w:hAnsi="Times New Roman" w:cs="Times New Roman"/>
                <w:sz w:val="24"/>
              </w:rPr>
              <w:t>&lt;</w:t>
            </w:r>
            <w:r w:rsidR="003747DF">
              <w:rPr>
                <w:rFonts w:ascii="Times New Roman" w:hAnsi="Times New Roman" w:cs="Times New Roman"/>
                <w:sz w:val="24"/>
              </w:rPr>
              <w:t xml:space="preserve"> </w:t>
            </w:r>
            <w:r w:rsidRPr="00E31870">
              <w:rPr>
                <w:rFonts w:ascii="Times New Roman" w:hAnsi="Times New Roman" w:cs="Times New Roman"/>
                <w:sz w:val="24"/>
              </w:rPr>
              <w:t>1,8 % smėlio cemento, kai yra po grindimis įrengtas šildymas.</w:t>
            </w:r>
          </w:p>
          <w:p w14:paraId="6342C014" w14:textId="12877764" w:rsidR="00C0632A" w:rsidRPr="00E31870" w:rsidRDefault="00C0632A" w:rsidP="00C0632A">
            <w:pPr>
              <w:jc w:val="both"/>
              <w:rPr>
                <w:rFonts w:ascii="Times New Roman" w:hAnsi="Times New Roman" w:cs="Times New Roman"/>
                <w:sz w:val="24"/>
              </w:rPr>
            </w:pPr>
            <w:r w:rsidRPr="00E31870">
              <w:rPr>
                <w:rFonts w:ascii="Times New Roman" w:hAnsi="Times New Roman" w:cs="Times New Roman"/>
                <w:sz w:val="24"/>
              </w:rPr>
              <w:t>&lt;</w:t>
            </w:r>
            <w:r w:rsidR="003747DF">
              <w:rPr>
                <w:rFonts w:ascii="Times New Roman" w:hAnsi="Times New Roman" w:cs="Times New Roman"/>
                <w:sz w:val="24"/>
              </w:rPr>
              <w:t xml:space="preserve"> </w:t>
            </w:r>
            <w:r w:rsidRPr="00E31870">
              <w:rPr>
                <w:rFonts w:ascii="Times New Roman" w:hAnsi="Times New Roman" w:cs="Times New Roman"/>
                <w:sz w:val="24"/>
              </w:rPr>
              <w:t>2,0 % smėlio cemento, kai nėra po grindimis įrengto šildymo.</w:t>
            </w:r>
          </w:p>
          <w:p w14:paraId="12CFBC53" w14:textId="71FC0447" w:rsidR="00C0632A" w:rsidRPr="00E31870" w:rsidRDefault="00C0632A" w:rsidP="00C0632A">
            <w:pPr>
              <w:jc w:val="both"/>
              <w:rPr>
                <w:rFonts w:ascii="Times New Roman" w:hAnsi="Times New Roman" w:cs="Times New Roman"/>
                <w:sz w:val="24"/>
              </w:rPr>
            </w:pPr>
            <w:r w:rsidRPr="00E31870">
              <w:rPr>
                <w:rFonts w:ascii="Times New Roman" w:hAnsi="Times New Roman" w:cs="Times New Roman"/>
                <w:sz w:val="24"/>
              </w:rPr>
              <w:t>&lt;</w:t>
            </w:r>
            <w:r w:rsidR="003747DF">
              <w:rPr>
                <w:rFonts w:ascii="Times New Roman" w:hAnsi="Times New Roman" w:cs="Times New Roman"/>
                <w:sz w:val="24"/>
              </w:rPr>
              <w:t xml:space="preserve"> </w:t>
            </w:r>
            <w:r w:rsidRPr="00E31870">
              <w:rPr>
                <w:rFonts w:ascii="Times New Roman" w:hAnsi="Times New Roman" w:cs="Times New Roman"/>
                <w:sz w:val="24"/>
              </w:rPr>
              <w:t>14 % medienos MDF atveju.</w:t>
            </w:r>
          </w:p>
        </w:tc>
      </w:tr>
      <w:tr w:rsidR="00EF34B0" w:rsidRPr="00E31870" w14:paraId="6695922B" w14:textId="77777777" w:rsidTr="00EF34B0">
        <w:tc>
          <w:tcPr>
            <w:tcW w:w="4814" w:type="dxa"/>
          </w:tcPr>
          <w:p w14:paraId="16481AB0" w14:textId="77777777" w:rsidR="00EF34B0" w:rsidRPr="00E31870" w:rsidRDefault="00C0632A" w:rsidP="00AE3418">
            <w:pPr>
              <w:jc w:val="both"/>
              <w:rPr>
                <w:rFonts w:ascii="Times New Roman" w:hAnsi="Times New Roman" w:cs="Times New Roman"/>
                <w:sz w:val="24"/>
              </w:rPr>
            </w:pPr>
            <w:r w:rsidRPr="00E31870">
              <w:rPr>
                <w:rFonts w:ascii="Times New Roman" w:hAnsi="Times New Roman" w:cs="Times New Roman"/>
                <w:sz w:val="24"/>
              </w:rPr>
              <w:t>Tinkamumas</w:t>
            </w:r>
            <w:r w:rsidR="00AE3418" w:rsidRPr="00E31870">
              <w:rPr>
                <w:rFonts w:ascii="Times New Roman" w:hAnsi="Times New Roman" w:cs="Times New Roman"/>
                <w:sz w:val="24"/>
              </w:rPr>
              <w:t xml:space="preserve"> po grindimis įrengtam šildymui</w:t>
            </w:r>
          </w:p>
        </w:tc>
        <w:tc>
          <w:tcPr>
            <w:tcW w:w="4814" w:type="dxa"/>
          </w:tcPr>
          <w:p w14:paraId="6734906D" w14:textId="6C3D0689" w:rsidR="00EF34B0" w:rsidRPr="00E31870" w:rsidRDefault="00AE3418" w:rsidP="00EF34B0">
            <w:pPr>
              <w:jc w:val="both"/>
              <w:rPr>
                <w:rFonts w:ascii="Times New Roman" w:hAnsi="Times New Roman" w:cs="Times New Roman"/>
                <w:sz w:val="24"/>
              </w:rPr>
            </w:pPr>
            <w:r w:rsidRPr="00E31870">
              <w:rPr>
                <w:rFonts w:ascii="Times New Roman" w:hAnsi="Times New Roman" w:cs="Times New Roman"/>
                <w:sz w:val="24"/>
              </w:rPr>
              <w:t xml:space="preserve">Patvirtinta – grindų išlyginimo medžiagų paviršiaus temperatūra neturi būti didesnė nei </w:t>
            </w:r>
            <w:r w:rsidR="003747DF">
              <w:rPr>
                <w:rFonts w:ascii="Times New Roman" w:hAnsi="Times New Roman" w:cs="Times New Roman"/>
                <w:sz w:val="24"/>
              </w:rPr>
              <w:br/>
            </w:r>
            <w:r w:rsidRPr="00E31870">
              <w:rPr>
                <w:rFonts w:ascii="Times New Roman" w:hAnsi="Times New Roman" w:cs="Times New Roman"/>
                <w:sz w:val="24"/>
              </w:rPr>
              <w:t>30 °C.</w:t>
            </w:r>
          </w:p>
        </w:tc>
      </w:tr>
      <w:tr w:rsidR="00C0632A" w:rsidRPr="00E31870" w14:paraId="247E8B7B" w14:textId="77777777" w:rsidTr="00EF34B0">
        <w:tc>
          <w:tcPr>
            <w:tcW w:w="4814" w:type="dxa"/>
          </w:tcPr>
          <w:p w14:paraId="13155D08" w14:textId="77777777" w:rsidR="00C0632A" w:rsidRPr="00E31870" w:rsidRDefault="00AE3418" w:rsidP="00EF34B0">
            <w:pPr>
              <w:jc w:val="both"/>
              <w:rPr>
                <w:rFonts w:ascii="Times New Roman" w:hAnsi="Times New Roman" w:cs="Times New Roman"/>
                <w:sz w:val="24"/>
              </w:rPr>
            </w:pPr>
            <w:r w:rsidRPr="00E31870">
              <w:rPr>
                <w:rFonts w:ascii="Times New Roman" w:hAnsi="Times New Roman" w:cs="Times New Roman"/>
                <w:sz w:val="24"/>
              </w:rPr>
              <w:t>3 metų laikai / pagal klimatą nekontroliuojamos aplinkos</w:t>
            </w:r>
          </w:p>
        </w:tc>
        <w:tc>
          <w:tcPr>
            <w:tcW w:w="4814" w:type="dxa"/>
          </w:tcPr>
          <w:p w14:paraId="359EB47A" w14:textId="77777777" w:rsidR="00C0632A" w:rsidRPr="00E31870" w:rsidRDefault="00AE3418" w:rsidP="00EF34B0">
            <w:pPr>
              <w:jc w:val="both"/>
              <w:rPr>
                <w:rFonts w:ascii="Times New Roman" w:hAnsi="Times New Roman" w:cs="Times New Roman"/>
                <w:sz w:val="24"/>
              </w:rPr>
            </w:pPr>
            <w:r w:rsidRPr="00E31870">
              <w:rPr>
                <w:rFonts w:ascii="Times New Roman" w:hAnsi="Times New Roman" w:cs="Times New Roman"/>
                <w:sz w:val="24"/>
              </w:rPr>
              <w:t>Tinkama.</w:t>
            </w:r>
          </w:p>
        </w:tc>
      </w:tr>
      <w:tr w:rsidR="00C0632A" w:rsidRPr="00E31870" w14:paraId="4F6B20CC" w14:textId="77777777" w:rsidTr="00EF34B0">
        <w:tc>
          <w:tcPr>
            <w:tcW w:w="4814" w:type="dxa"/>
          </w:tcPr>
          <w:p w14:paraId="25B9BB63" w14:textId="77777777" w:rsidR="00C0632A" w:rsidRPr="00E31870" w:rsidRDefault="00AE3418" w:rsidP="00EF34B0">
            <w:pPr>
              <w:jc w:val="both"/>
              <w:rPr>
                <w:rFonts w:ascii="Times New Roman" w:hAnsi="Times New Roman" w:cs="Times New Roman"/>
                <w:sz w:val="24"/>
              </w:rPr>
            </w:pPr>
            <w:r w:rsidRPr="00E31870">
              <w:rPr>
                <w:rFonts w:ascii="Times New Roman" w:hAnsi="Times New Roman" w:cs="Times New Roman"/>
                <w:sz w:val="24"/>
              </w:rPr>
              <w:t>Plėtimosi reikalavimai</w:t>
            </w:r>
          </w:p>
        </w:tc>
        <w:tc>
          <w:tcPr>
            <w:tcW w:w="4814" w:type="dxa"/>
          </w:tcPr>
          <w:p w14:paraId="6156864D" w14:textId="77777777" w:rsidR="00C0632A" w:rsidRPr="00E31870" w:rsidRDefault="00AE3418" w:rsidP="00EF34B0">
            <w:pPr>
              <w:jc w:val="both"/>
              <w:rPr>
                <w:rFonts w:ascii="Times New Roman" w:hAnsi="Times New Roman" w:cs="Times New Roman"/>
                <w:sz w:val="24"/>
              </w:rPr>
            </w:pPr>
            <w:r w:rsidRPr="00E31870">
              <w:rPr>
                <w:rFonts w:ascii="Times New Roman" w:hAnsi="Times New Roman" w:cs="Times New Roman"/>
                <w:sz w:val="24"/>
              </w:rPr>
              <w:t>Nėra, „</w:t>
            </w:r>
            <w:proofErr w:type="spellStart"/>
            <w:r w:rsidRPr="00E31870">
              <w:rPr>
                <w:rFonts w:ascii="Times New Roman" w:hAnsi="Times New Roman" w:cs="Times New Roman"/>
                <w:sz w:val="24"/>
              </w:rPr>
              <w:t>mFLOR</w:t>
            </w:r>
            <w:proofErr w:type="spellEnd"/>
            <w:r w:rsidRPr="00E31870">
              <w:rPr>
                <w:rFonts w:ascii="Times New Roman" w:hAnsi="Times New Roman" w:cs="Times New Roman"/>
                <w:sz w:val="24"/>
              </w:rPr>
              <w:t>“ „</w:t>
            </w:r>
            <w:proofErr w:type="spellStart"/>
            <w:r w:rsidRPr="00E31870">
              <w:rPr>
                <w:rFonts w:ascii="Times New Roman" w:hAnsi="Times New Roman" w:cs="Times New Roman"/>
                <w:sz w:val="24"/>
              </w:rPr>
              <w:t>Dryback</w:t>
            </w:r>
            <w:proofErr w:type="spellEnd"/>
            <w:r w:rsidRPr="00E31870">
              <w:rPr>
                <w:rFonts w:ascii="Times New Roman" w:hAnsi="Times New Roman" w:cs="Times New Roman"/>
                <w:sz w:val="24"/>
              </w:rPr>
              <w:t>“ galima montuoti ir užsandarinti (be įtampos) palei sienas, rėmus ir daiktus.</w:t>
            </w:r>
          </w:p>
        </w:tc>
      </w:tr>
      <w:tr w:rsidR="00C0632A" w:rsidRPr="00E31870" w14:paraId="7FD477DA" w14:textId="77777777" w:rsidTr="00EF34B0">
        <w:tc>
          <w:tcPr>
            <w:tcW w:w="4814" w:type="dxa"/>
          </w:tcPr>
          <w:p w14:paraId="5BD6105E" w14:textId="77777777" w:rsidR="00C0632A" w:rsidRPr="00E31870" w:rsidRDefault="00AE3418" w:rsidP="00EF34B0">
            <w:pPr>
              <w:jc w:val="both"/>
              <w:rPr>
                <w:rFonts w:ascii="Times New Roman" w:hAnsi="Times New Roman" w:cs="Times New Roman"/>
                <w:sz w:val="24"/>
              </w:rPr>
            </w:pPr>
            <w:r w:rsidRPr="00E31870">
              <w:rPr>
                <w:rFonts w:ascii="Times New Roman" w:hAnsi="Times New Roman" w:cs="Times New Roman"/>
                <w:sz w:val="24"/>
              </w:rPr>
              <w:t>Optimali temperatūra ir santykinė drėgmė</w:t>
            </w:r>
          </w:p>
        </w:tc>
        <w:tc>
          <w:tcPr>
            <w:tcW w:w="4814" w:type="dxa"/>
          </w:tcPr>
          <w:p w14:paraId="3E3ED352" w14:textId="77777777" w:rsidR="00C0632A" w:rsidRPr="00E31870" w:rsidRDefault="00AE3418" w:rsidP="00AE3418">
            <w:pPr>
              <w:jc w:val="both"/>
              <w:rPr>
                <w:rFonts w:ascii="Times New Roman" w:hAnsi="Times New Roman" w:cs="Times New Roman"/>
                <w:sz w:val="24"/>
              </w:rPr>
            </w:pPr>
            <w:r w:rsidRPr="00E31870">
              <w:rPr>
                <w:rFonts w:ascii="Times New Roman" w:hAnsi="Times New Roman" w:cs="Times New Roman"/>
                <w:sz w:val="24"/>
              </w:rPr>
              <w:t>Montavimo metu: 18–28 °C.</w:t>
            </w:r>
          </w:p>
          <w:p w14:paraId="0B3DBD38" w14:textId="77777777" w:rsidR="00AE3418" w:rsidRPr="00E31870" w:rsidRDefault="00AE3418" w:rsidP="00AE3418">
            <w:pPr>
              <w:jc w:val="both"/>
              <w:rPr>
                <w:rFonts w:ascii="Times New Roman" w:hAnsi="Times New Roman" w:cs="Times New Roman"/>
                <w:sz w:val="24"/>
              </w:rPr>
            </w:pPr>
            <w:r w:rsidRPr="00E31870">
              <w:rPr>
                <w:rFonts w:ascii="Times New Roman" w:hAnsi="Times New Roman" w:cs="Times New Roman"/>
                <w:sz w:val="24"/>
              </w:rPr>
              <w:t>Naudojimo metu: 6–35 °C.</w:t>
            </w:r>
          </w:p>
          <w:p w14:paraId="5A90CB4F" w14:textId="77777777" w:rsidR="00AE3418" w:rsidRPr="00E31870" w:rsidRDefault="00AE3418" w:rsidP="00AE3418">
            <w:pPr>
              <w:jc w:val="both"/>
              <w:rPr>
                <w:rFonts w:ascii="Times New Roman" w:hAnsi="Times New Roman" w:cs="Times New Roman"/>
                <w:sz w:val="24"/>
              </w:rPr>
            </w:pPr>
            <w:r w:rsidRPr="00E31870">
              <w:rPr>
                <w:rFonts w:ascii="Times New Roman" w:hAnsi="Times New Roman" w:cs="Times New Roman"/>
                <w:sz w:val="24"/>
              </w:rPr>
              <w:t>Santykinė drėgmė: 40–70 %.</w:t>
            </w:r>
          </w:p>
        </w:tc>
      </w:tr>
      <w:tr w:rsidR="00C0632A" w:rsidRPr="00E31870" w14:paraId="214EDFAD" w14:textId="77777777" w:rsidTr="00EF34B0">
        <w:tc>
          <w:tcPr>
            <w:tcW w:w="4814" w:type="dxa"/>
          </w:tcPr>
          <w:p w14:paraId="1506E474" w14:textId="77777777" w:rsidR="00C0632A" w:rsidRPr="00E31870" w:rsidRDefault="00AE3418" w:rsidP="00EF34B0">
            <w:pPr>
              <w:jc w:val="both"/>
              <w:rPr>
                <w:rFonts w:ascii="Times New Roman" w:hAnsi="Times New Roman" w:cs="Times New Roman"/>
                <w:sz w:val="24"/>
              </w:rPr>
            </w:pPr>
            <w:r w:rsidRPr="00E31870">
              <w:rPr>
                <w:rFonts w:ascii="Times New Roman" w:hAnsi="Times New Roman" w:cs="Times New Roman"/>
                <w:sz w:val="24"/>
              </w:rPr>
              <w:t>Atsparumo vandeniui apibrėžimas</w:t>
            </w:r>
          </w:p>
        </w:tc>
        <w:tc>
          <w:tcPr>
            <w:tcW w:w="4814" w:type="dxa"/>
          </w:tcPr>
          <w:p w14:paraId="4476EC2A" w14:textId="77777777" w:rsidR="00C0632A" w:rsidRPr="00E31870" w:rsidRDefault="00AE3418" w:rsidP="00AE3418">
            <w:pPr>
              <w:jc w:val="both"/>
              <w:rPr>
                <w:rFonts w:ascii="Times New Roman" w:hAnsi="Times New Roman" w:cs="Times New Roman"/>
                <w:sz w:val="24"/>
              </w:rPr>
            </w:pPr>
            <w:r w:rsidRPr="00E31870">
              <w:rPr>
                <w:rFonts w:ascii="Times New Roman" w:hAnsi="Times New Roman" w:cs="Times New Roman"/>
                <w:sz w:val="24"/>
              </w:rPr>
              <w:t>Matmenų stabilumas, standumas ir tvirtumas neturi sumažėti dėl sąlyčio su drėgme / vandeniu.</w:t>
            </w:r>
          </w:p>
        </w:tc>
      </w:tr>
    </w:tbl>
    <w:p w14:paraId="69E7B035" w14:textId="77777777" w:rsidR="00EF34B0" w:rsidRPr="00E31870" w:rsidRDefault="00EF34B0" w:rsidP="00EF34B0">
      <w:pPr>
        <w:spacing w:after="0" w:line="240" w:lineRule="auto"/>
        <w:jc w:val="both"/>
        <w:rPr>
          <w:rFonts w:ascii="Times New Roman" w:hAnsi="Times New Roman" w:cs="Times New Roman"/>
          <w:sz w:val="24"/>
        </w:rPr>
      </w:pPr>
    </w:p>
    <w:p w14:paraId="785FE294" w14:textId="77777777" w:rsidR="00AE3418" w:rsidRPr="004976B6" w:rsidRDefault="00AE3418" w:rsidP="004976B6">
      <w:pPr>
        <w:spacing w:after="120" w:line="240" w:lineRule="auto"/>
        <w:jc w:val="both"/>
        <w:rPr>
          <w:rFonts w:ascii="Times New Roman" w:hAnsi="Times New Roman" w:cs="Times New Roman"/>
          <w:szCs w:val="20"/>
        </w:rPr>
      </w:pPr>
      <w:r w:rsidRPr="004976B6">
        <w:rPr>
          <w:rFonts w:ascii="Times New Roman" w:hAnsi="Times New Roman" w:cs="Times New Roman"/>
          <w:szCs w:val="20"/>
        </w:rPr>
        <w:t xml:space="preserve">* Garų nepraleidžianti membrana (garų nepraleidžianti plėvelė) neleidžia drėgmei liestis su </w:t>
      </w:r>
      <w:r w:rsidR="00197410" w:rsidRPr="004976B6">
        <w:rPr>
          <w:rFonts w:ascii="Times New Roman" w:hAnsi="Times New Roman" w:cs="Times New Roman"/>
          <w:szCs w:val="20"/>
        </w:rPr>
        <w:t>galine „</w:t>
      </w:r>
      <w:proofErr w:type="spellStart"/>
      <w:r w:rsidR="00197410" w:rsidRPr="004976B6">
        <w:rPr>
          <w:rFonts w:ascii="Times New Roman" w:hAnsi="Times New Roman" w:cs="Times New Roman"/>
          <w:szCs w:val="20"/>
        </w:rPr>
        <w:t>mFLOR</w:t>
      </w:r>
      <w:proofErr w:type="spellEnd"/>
      <w:r w:rsidR="00197410" w:rsidRPr="004976B6">
        <w:rPr>
          <w:rFonts w:ascii="Times New Roman" w:hAnsi="Times New Roman" w:cs="Times New Roman"/>
          <w:szCs w:val="20"/>
        </w:rPr>
        <w:t>“ „</w:t>
      </w:r>
      <w:proofErr w:type="spellStart"/>
      <w:r w:rsidR="00197410" w:rsidRPr="004976B6">
        <w:rPr>
          <w:rFonts w:ascii="Times New Roman" w:hAnsi="Times New Roman" w:cs="Times New Roman"/>
          <w:szCs w:val="20"/>
        </w:rPr>
        <w:t>Dryback</w:t>
      </w:r>
      <w:proofErr w:type="spellEnd"/>
      <w:r w:rsidR="00197410" w:rsidRPr="004976B6">
        <w:rPr>
          <w:rFonts w:ascii="Times New Roman" w:hAnsi="Times New Roman" w:cs="Times New Roman"/>
          <w:szCs w:val="20"/>
        </w:rPr>
        <w:t>“ grindų dangos dalimi. Mūsų negalima laikyti atsakingais už jokį</w:t>
      </w:r>
      <w:r w:rsidR="009A1FBF" w:rsidRPr="004976B6">
        <w:rPr>
          <w:rFonts w:ascii="Times New Roman" w:hAnsi="Times New Roman" w:cs="Times New Roman"/>
          <w:szCs w:val="20"/>
        </w:rPr>
        <w:t xml:space="preserve"> grindų išlyginimo medžiagų</w:t>
      </w:r>
      <w:r w:rsidR="009E7398" w:rsidRPr="004976B6">
        <w:rPr>
          <w:rFonts w:ascii="Times New Roman" w:hAnsi="Times New Roman" w:cs="Times New Roman"/>
          <w:szCs w:val="20"/>
        </w:rPr>
        <w:t xml:space="preserve"> išsiplėtimą ir (arba) pelėsio atsiradimą. Jei dėl drėgmės kyla su konstrukcija ar dizainu susijusių problemų, informuokite savo klijų ir išlyginamojo mišinio tiekėją.</w:t>
      </w:r>
    </w:p>
    <w:p w14:paraId="1184353D" w14:textId="211FEF9D" w:rsidR="009E7398" w:rsidRPr="004976B6" w:rsidRDefault="009E7398" w:rsidP="009A1FBF">
      <w:pPr>
        <w:spacing w:after="0" w:line="240" w:lineRule="auto"/>
        <w:jc w:val="both"/>
        <w:rPr>
          <w:rFonts w:ascii="Times New Roman" w:hAnsi="Times New Roman" w:cs="Times New Roman"/>
          <w:szCs w:val="20"/>
        </w:rPr>
      </w:pPr>
      <w:r w:rsidRPr="004976B6">
        <w:rPr>
          <w:rFonts w:ascii="Times New Roman" w:hAnsi="Times New Roman" w:cs="Times New Roman"/>
          <w:szCs w:val="20"/>
        </w:rPr>
        <w:t>** Aklimatizacija svarbi ne vien norint palaikyti idealią apdorojimo temperatūrą, kuri</w:t>
      </w:r>
      <w:r w:rsidR="003747DF">
        <w:rPr>
          <w:rFonts w:ascii="Times New Roman" w:hAnsi="Times New Roman" w:cs="Times New Roman"/>
          <w:szCs w:val="20"/>
        </w:rPr>
        <w:t>ai esant</w:t>
      </w:r>
      <w:r w:rsidRPr="004976B6">
        <w:rPr>
          <w:rFonts w:ascii="Times New Roman" w:hAnsi="Times New Roman" w:cs="Times New Roman"/>
          <w:szCs w:val="20"/>
        </w:rPr>
        <w:t xml:space="preserve"> geriausia montuoti „</w:t>
      </w:r>
      <w:proofErr w:type="spellStart"/>
      <w:r w:rsidRPr="004976B6">
        <w:rPr>
          <w:rFonts w:ascii="Times New Roman" w:hAnsi="Times New Roman" w:cs="Times New Roman"/>
          <w:szCs w:val="20"/>
        </w:rPr>
        <w:t>mFLOR</w:t>
      </w:r>
      <w:proofErr w:type="spellEnd"/>
      <w:r w:rsidRPr="004976B6">
        <w:rPr>
          <w:rFonts w:ascii="Times New Roman" w:hAnsi="Times New Roman" w:cs="Times New Roman"/>
          <w:szCs w:val="20"/>
        </w:rPr>
        <w:t>“ „</w:t>
      </w:r>
      <w:proofErr w:type="spellStart"/>
      <w:r w:rsidRPr="004976B6">
        <w:rPr>
          <w:rFonts w:ascii="Times New Roman" w:hAnsi="Times New Roman" w:cs="Times New Roman"/>
          <w:szCs w:val="20"/>
        </w:rPr>
        <w:t>Dryback</w:t>
      </w:r>
      <w:proofErr w:type="spellEnd"/>
      <w:r w:rsidRPr="004976B6">
        <w:rPr>
          <w:rFonts w:ascii="Times New Roman" w:hAnsi="Times New Roman" w:cs="Times New Roman"/>
          <w:szCs w:val="20"/>
        </w:rPr>
        <w:t>“ grindų dangą, bet ir sumažinti įtampą, paveikusią medžiagą ją gabenant, sandėliuojant ar montuojant.</w:t>
      </w:r>
    </w:p>
    <w:p w14:paraId="17FB272D" w14:textId="77777777" w:rsidR="009E7398" w:rsidRPr="00E31870" w:rsidRDefault="009E7398" w:rsidP="009A1FBF">
      <w:pPr>
        <w:spacing w:after="0" w:line="240" w:lineRule="auto"/>
        <w:jc w:val="both"/>
        <w:rPr>
          <w:rFonts w:ascii="Times New Roman" w:hAnsi="Times New Roman" w:cs="Times New Roman"/>
          <w:sz w:val="24"/>
        </w:rPr>
      </w:pPr>
    </w:p>
    <w:p w14:paraId="191A9DCD" w14:textId="77777777" w:rsidR="009E7398" w:rsidRPr="00E31870" w:rsidRDefault="009E7398" w:rsidP="009A1FBF">
      <w:pPr>
        <w:spacing w:after="0" w:line="240" w:lineRule="auto"/>
        <w:jc w:val="both"/>
        <w:rPr>
          <w:rFonts w:ascii="Times New Roman" w:hAnsi="Times New Roman" w:cs="Times New Roman"/>
          <w:b/>
          <w:sz w:val="24"/>
        </w:rPr>
      </w:pPr>
      <w:r w:rsidRPr="00E31870">
        <w:rPr>
          <w:rFonts w:ascii="Times New Roman" w:hAnsi="Times New Roman" w:cs="Times New Roman"/>
          <w:b/>
          <w:sz w:val="24"/>
        </w:rPr>
        <w:t>ĮSPĖJIMAS</w:t>
      </w:r>
    </w:p>
    <w:p w14:paraId="2D247AA5" w14:textId="77777777" w:rsidR="009E7398" w:rsidRPr="00E31870" w:rsidRDefault="009E7398" w:rsidP="009A1FBF">
      <w:pPr>
        <w:spacing w:after="0" w:line="240" w:lineRule="auto"/>
        <w:jc w:val="both"/>
        <w:rPr>
          <w:rFonts w:ascii="Times New Roman" w:hAnsi="Times New Roman" w:cs="Times New Roman"/>
          <w:sz w:val="24"/>
        </w:rPr>
      </w:pPr>
      <w:r w:rsidRPr="00E31870">
        <w:rPr>
          <w:rFonts w:ascii="Times New Roman" w:hAnsi="Times New Roman" w:cs="Times New Roman"/>
          <w:sz w:val="24"/>
        </w:rPr>
        <w:t>Garantija taikoma tik toms montavimo technikoms, kurios aprašytos šiose montavimo instrukcijose. Pagal užsakymą pritaikytam „</w:t>
      </w:r>
      <w:proofErr w:type="spellStart"/>
      <w:r w:rsidRPr="00E31870">
        <w:rPr>
          <w:rFonts w:ascii="Times New Roman" w:hAnsi="Times New Roman" w:cs="Times New Roman"/>
          <w:sz w:val="24"/>
        </w:rPr>
        <w:t>mFLOR</w:t>
      </w:r>
      <w:proofErr w:type="spellEnd"/>
      <w:r w:rsidRPr="00E31870">
        <w:rPr>
          <w:rFonts w:ascii="Times New Roman" w:hAnsi="Times New Roman" w:cs="Times New Roman"/>
          <w:sz w:val="24"/>
        </w:rPr>
        <w:t>“ „</w:t>
      </w:r>
      <w:proofErr w:type="spellStart"/>
      <w:r w:rsidRPr="00E31870">
        <w:rPr>
          <w:rFonts w:ascii="Times New Roman" w:hAnsi="Times New Roman" w:cs="Times New Roman"/>
          <w:sz w:val="24"/>
        </w:rPr>
        <w:t>Dryback</w:t>
      </w:r>
      <w:proofErr w:type="spellEnd"/>
      <w:r w:rsidRPr="00E31870">
        <w:rPr>
          <w:rFonts w:ascii="Times New Roman" w:hAnsi="Times New Roman" w:cs="Times New Roman"/>
          <w:sz w:val="24"/>
        </w:rPr>
        <w:t>“ montavimui garantija nesuteikiama.</w:t>
      </w:r>
    </w:p>
    <w:p w14:paraId="6B81D61E" w14:textId="77777777" w:rsidR="009E7398" w:rsidRPr="00E31870" w:rsidRDefault="009E7398">
      <w:pPr>
        <w:rPr>
          <w:rFonts w:ascii="Times New Roman" w:hAnsi="Times New Roman" w:cs="Times New Roman"/>
          <w:sz w:val="24"/>
        </w:rPr>
      </w:pPr>
      <w:r w:rsidRPr="00E31870">
        <w:rPr>
          <w:rFonts w:ascii="Times New Roman" w:hAnsi="Times New Roman" w:cs="Times New Roman"/>
          <w:sz w:val="24"/>
        </w:rPr>
        <w:br w:type="page"/>
      </w:r>
    </w:p>
    <w:p w14:paraId="6F00365B" w14:textId="77777777" w:rsidR="009E7398" w:rsidRPr="00E31870" w:rsidRDefault="009E7398" w:rsidP="009A1FBF">
      <w:pPr>
        <w:spacing w:after="0" w:line="240" w:lineRule="auto"/>
        <w:jc w:val="both"/>
        <w:rPr>
          <w:rFonts w:ascii="Times New Roman" w:hAnsi="Times New Roman" w:cs="Times New Roman"/>
          <w:b/>
          <w:sz w:val="24"/>
        </w:rPr>
      </w:pPr>
      <w:r w:rsidRPr="00E31870">
        <w:rPr>
          <w:rFonts w:ascii="Times New Roman" w:hAnsi="Times New Roman" w:cs="Times New Roman"/>
          <w:b/>
          <w:sz w:val="24"/>
        </w:rPr>
        <w:lastRenderedPageBreak/>
        <w:t>Grindų paruošimas</w:t>
      </w:r>
    </w:p>
    <w:p w14:paraId="76322BD4" w14:textId="77777777" w:rsidR="009E7398" w:rsidRPr="00E31870" w:rsidRDefault="009E7398" w:rsidP="009A1FBF">
      <w:pPr>
        <w:spacing w:after="0" w:line="240" w:lineRule="auto"/>
        <w:jc w:val="both"/>
        <w:rPr>
          <w:rFonts w:ascii="Times New Roman" w:hAnsi="Times New Roman" w:cs="Times New Roman"/>
          <w:b/>
          <w:sz w:val="24"/>
        </w:rPr>
      </w:pPr>
      <w:r w:rsidRPr="00E31870">
        <w:rPr>
          <w:rFonts w:ascii="Times New Roman" w:hAnsi="Times New Roman" w:cs="Times New Roman"/>
          <w:b/>
          <w:sz w:val="24"/>
        </w:rPr>
        <w:t>Grindų išlyginimo medžiagų patikrinimas ir išankstinis apdorojimas</w:t>
      </w:r>
    </w:p>
    <w:p w14:paraId="7DC85E12" w14:textId="77777777" w:rsidR="009E7398" w:rsidRPr="00E31870" w:rsidRDefault="009E7398" w:rsidP="009A1FBF">
      <w:pPr>
        <w:spacing w:after="0" w:line="240" w:lineRule="auto"/>
        <w:jc w:val="both"/>
        <w:rPr>
          <w:rFonts w:ascii="Times New Roman" w:hAnsi="Times New Roman" w:cs="Times New Roman"/>
          <w:sz w:val="24"/>
        </w:rPr>
      </w:pPr>
      <w:r w:rsidRPr="00E31870">
        <w:rPr>
          <w:rFonts w:ascii="Times New Roman" w:hAnsi="Times New Roman" w:cs="Times New Roman"/>
          <w:sz w:val="24"/>
        </w:rPr>
        <w:t>Įsitikinkite, kad (pagrindinė) informacija apie grindų išlyginimo medžiagų sudėtį, sandarą ir kokybę yra teisinga. Grindų išlyginimo medžiagas reikia</w:t>
      </w:r>
      <w:r w:rsidR="00803D5D" w:rsidRPr="00E31870">
        <w:rPr>
          <w:rFonts w:ascii="Times New Roman" w:hAnsi="Times New Roman" w:cs="Times New Roman"/>
          <w:sz w:val="24"/>
        </w:rPr>
        <w:t xml:space="preserve"> laikyti sausai, lygiai ir švariai, kaip aprašyta DIN 18365. Grindų išlyginimo medžiagų taip pat neturi veikti slėgis ir įtampa. Pasikonsultuokite dėl tinkamo apsaugos nuo drėgmės, grunto, išlyginamojo sluoksnio ir pagrindo tipo, kurių reikia norint profesionaliai paruošti ir sumontuoti grindų išlyginimo medžiagas.</w:t>
      </w:r>
    </w:p>
    <w:p w14:paraId="0ACDD4B3" w14:textId="77777777" w:rsidR="00803D5D" w:rsidRPr="00E31870" w:rsidRDefault="00803D5D" w:rsidP="009A1FBF">
      <w:pPr>
        <w:spacing w:after="0" w:line="240" w:lineRule="auto"/>
        <w:jc w:val="both"/>
        <w:rPr>
          <w:rFonts w:ascii="Times New Roman" w:hAnsi="Times New Roman" w:cs="Times New Roman"/>
          <w:sz w:val="24"/>
        </w:rPr>
      </w:pPr>
      <w:r w:rsidRPr="00E31870">
        <w:rPr>
          <w:rFonts w:ascii="Times New Roman" w:hAnsi="Times New Roman" w:cs="Times New Roman"/>
          <w:sz w:val="24"/>
        </w:rPr>
        <w:t>Iš principo visų tipų grindų išlyginimo medžiagas reikia NUGRUNTUOTI IR IŠLYGINTI, nes net mažiausias pagrindo nelygumas turi įtakos užbaigtoms grindims. Be to, profesionaliai išlyginus grindų išlyginimo medžiagas, tikrai vienodai įsigers klijai ir taip bus užtikrintas optimalus sukibimas.</w:t>
      </w:r>
    </w:p>
    <w:p w14:paraId="156589C2" w14:textId="77777777" w:rsidR="00803D5D" w:rsidRPr="00E31870" w:rsidRDefault="00803D5D" w:rsidP="009A1FBF">
      <w:pPr>
        <w:spacing w:after="0" w:line="240" w:lineRule="auto"/>
        <w:jc w:val="both"/>
        <w:rPr>
          <w:rFonts w:ascii="Times New Roman" w:hAnsi="Times New Roman" w:cs="Times New Roman"/>
          <w:sz w:val="24"/>
        </w:rPr>
      </w:pPr>
    </w:p>
    <w:p w14:paraId="736289D3" w14:textId="77777777" w:rsidR="00803D5D" w:rsidRPr="00E31870" w:rsidRDefault="00803D5D" w:rsidP="009A1FBF">
      <w:pPr>
        <w:spacing w:after="0" w:line="240" w:lineRule="auto"/>
        <w:jc w:val="both"/>
        <w:rPr>
          <w:rFonts w:ascii="Times New Roman" w:hAnsi="Times New Roman" w:cs="Times New Roman"/>
          <w:b/>
          <w:sz w:val="24"/>
        </w:rPr>
      </w:pPr>
      <w:r w:rsidRPr="00E31870">
        <w:rPr>
          <w:rFonts w:ascii="Times New Roman" w:hAnsi="Times New Roman" w:cs="Times New Roman"/>
          <w:b/>
          <w:sz w:val="24"/>
        </w:rPr>
        <w:t>Grindų išlyginimo medžiagų lygumas</w:t>
      </w:r>
    </w:p>
    <w:p w14:paraId="264E6641" w14:textId="77777777" w:rsidR="00803D5D" w:rsidRPr="00E31870" w:rsidRDefault="00803D5D" w:rsidP="009A1FBF">
      <w:pPr>
        <w:spacing w:after="0" w:line="240" w:lineRule="auto"/>
        <w:jc w:val="both"/>
        <w:rPr>
          <w:rFonts w:ascii="Times New Roman" w:hAnsi="Times New Roman" w:cs="Times New Roman"/>
          <w:sz w:val="24"/>
        </w:rPr>
      </w:pPr>
      <w:r w:rsidRPr="00E31870">
        <w:rPr>
          <w:rFonts w:ascii="Times New Roman" w:hAnsi="Times New Roman" w:cs="Times New Roman"/>
          <w:sz w:val="24"/>
        </w:rPr>
        <w:t>Grindų išlyginimo medžiagos turi būti plokščios ir be nelygumų, viršijančių 3 mm 1,8 m spinduliu arba 5 mm 3 m spinduliu. Grindų išlyginimo medžiagos net</w:t>
      </w:r>
      <w:r w:rsidR="000B5EDD" w:rsidRPr="00E31870">
        <w:rPr>
          <w:rFonts w:ascii="Times New Roman" w:hAnsi="Times New Roman" w:cs="Times New Roman"/>
          <w:sz w:val="24"/>
        </w:rPr>
        <w:t>uri turėti daugiau nei 25 mm nuolydžio viena ar daugiau krypčių per 1,8 m.</w:t>
      </w:r>
    </w:p>
    <w:p w14:paraId="28B5962B" w14:textId="77777777" w:rsidR="000B5EDD" w:rsidRPr="00E31870" w:rsidRDefault="000B5EDD" w:rsidP="009A1FBF">
      <w:pPr>
        <w:spacing w:after="0" w:line="240" w:lineRule="auto"/>
        <w:jc w:val="both"/>
        <w:rPr>
          <w:rFonts w:ascii="Times New Roman" w:hAnsi="Times New Roman" w:cs="Times New Roman"/>
          <w:sz w:val="24"/>
        </w:rPr>
      </w:pPr>
    </w:p>
    <w:p w14:paraId="594EBF32" w14:textId="77777777" w:rsidR="000B5EDD" w:rsidRPr="00E31870" w:rsidRDefault="000B5EDD" w:rsidP="009A1FBF">
      <w:pPr>
        <w:spacing w:after="0" w:line="240" w:lineRule="auto"/>
        <w:jc w:val="both"/>
        <w:rPr>
          <w:rFonts w:ascii="Times New Roman" w:hAnsi="Times New Roman" w:cs="Times New Roman"/>
          <w:b/>
          <w:sz w:val="24"/>
        </w:rPr>
      </w:pPr>
      <w:r w:rsidRPr="00E31870">
        <w:rPr>
          <w:rFonts w:ascii="Times New Roman" w:hAnsi="Times New Roman" w:cs="Times New Roman"/>
          <w:b/>
          <w:sz w:val="24"/>
        </w:rPr>
        <w:t>Nuolydžių įtaka</w:t>
      </w:r>
    </w:p>
    <w:p w14:paraId="3D09B742" w14:textId="77777777" w:rsidR="000B5EDD" w:rsidRPr="00E31870" w:rsidRDefault="000B5EDD" w:rsidP="009A1FBF">
      <w:pPr>
        <w:spacing w:after="0" w:line="240" w:lineRule="auto"/>
        <w:jc w:val="both"/>
        <w:rPr>
          <w:rFonts w:ascii="Times New Roman" w:hAnsi="Times New Roman" w:cs="Times New Roman"/>
          <w:sz w:val="24"/>
        </w:rPr>
      </w:pPr>
      <w:r w:rsidRPr="00E31870">
        <w:rPr>
          <w:rFonts w:ascii="Times New Roman" w:hAnsi="Times New Roman" w:cs="Times New Roman"/>
          <w:sz w:val="24"/>
        </w:rPr>
        <w:t>Jei nuolydis didesnis nei 1 mm per 1,8 m arba 3 mm per 3 m, tai gali turėti įtakos montavimu ir tarp plokščių gali atsirasti nedideli (pleišto formos) tarpeliai.</w:t>
      </w:r>
    </w:p>
    <w:p w14:paraId="38C82D81" w14:textId="77777777" w:rsidR="000B5EDD" w:rsidRPr="00E31870" w:rsidRDefault="000B5EDD" w:rsidP="009A1FBF">
      <w:pPr>
        <w:spacing w:after="0" w:line="240" w:lineRule="auto"/>
        <w:jc w:val="both"/>
        <w:rPr>
          <w:rFonts w:ascii="Times New Roman" w:hAnsi="Times New Roman" w:cs="Times New Roman"/>
          <w:sz w:val="24"/>
        </w:rPr>
      </w:pPr>
    </w:p>
    <w:p w14:paraId="72866F20" w14:textId="77777777" w:rsidR="000B5EDD" w:rsidRPr="00E31870" w:rsidRDefault="000B5EDD" w:rsidP="009A1FBF">
      <w:pPr>
        <w:spacing w:after="0" w:line="240" w:lineRule="auto"/>
        <w:jc w:val="both"/>
        <w:rPr>
          <w:rFonts w:ascii="Times New Roman" w:hAnsi="Times New Roman" w:cs="Times New Roman"/>
          <w:b/>
          <w:sz w:val="24"/>
        </w:rPr>
      </w:pPr>
      <w:r w:rsidRPr="00E31870">
        <w:rPr>
          <w:rFonts w:ascii="Times New Roman" w:hAnsi="Times New Roman" w:cs="Times New Roman"/>
          <w:b/>
          <w:sz w:val="24"/>
        </w:rPr>
        <w:t>Apsauga nuo drėgmės</w:t>
      </w:r>
    </w:p>
    <w:p w14:paraId="2A62007C" w14:textId="7030008D" w:rsidR="000B5EDD" w:rsidRPr="00E31870" w:rsidRDefault="000B5EDD" w:rsidP="009A1FBF">
      <w:pPr>
        <w:spacing w:after="0" w:line="240" w:lineRule="auto"/>
        <w:jc w:val="both"/>
        <w:rPr>
          <w:rFonts w:ascii="Times New Roman" w:hAnsi="Times New Roman" w:cs="Times New Roman"/>
          <w:sz w:val="24"/>
        </w:rPr>
      </w:pPr>
      <w:r w:rsidRPr="00E31870">
        <w:rPr>
          <w:rFonts w:ascii="Times New Roman" w:hAnsi="Times New Roman" w:cs="Times New Roman"/>
          <w:sz w:val="24"/>
        </w:rPr>
        <w:t xml:space="preserve">Apsauga nuo drėgmės išlyginimui nereikalinga, kai grindų išlyginimo medžiagos nuolat yra sausos. Kreipkitės į savo klijų ir išlyginimo </w:t>
      </w:r>
      <w:r w:rsidR="000D57A6">
        <w:rPr>
          <w:rFonts w:ascii="Times New Roman" w:hAnsi="Times New Roman" w:cs="Times New Roman"/>
          <w:sz w:val="24"/>
        </w:rPr>
        <w:t xml:space="preserve">mišinio </w:t>
      </w:r>
      <w:r w:rsidRPr="00E31870">
        <w:rPr>
          <w:rFonts w:ascii="Times New Roman" w:hAnsi="Times New Roman" w:cs="Times New Roman"/>
          <w:sz w:val="24"/>
        </w:rPr>
        <w:t>tiekėją specialistų patarimo, jei išlyginimo medžiagos nuolat n</w:t>
      </w:r>
      <w:r w:rsidR="00980022" w:rsidRPr="00E31870">
        <w:rPr>
          <w:rFonts w:ascii="Times New Roman" w:hAnsi="Times New Roman" w:cs="Times New Roman"/>
          <w:sz w:val="24"/>
        </w:rPr>
        <w:t>ė</w:t>
      </w:r>
      <w:r w:rsidRPr="00E31870">
        <w:rPr>
          <w:rFonts w:ascii="Times New Roman" w:hAnsi="Times New Roman" w:cs="Times New Roman"/>
          <w:sz w:val="24"/>
        </w:rPr>
        <w:t>ra sausos.</w:t>
      </w:r>
    </w:p>
    <w:p w14:paraId="0CB95138" w14:textId="77777777" w:rsidR="000B5EDD" w:rsidRPr="00E31870" w:rsidRDefault="000B5EDD" w:rsidP="009A1FBF">
      <w:pPr>
        <w:spacing w:after="0" w:line="240" w:lineRule="auto"/>
        <w:jc w:val="both"/>
        <w:rPr>
          <w:rFonts w:ascii="Times New Roman" w:hAnsi="Times New Roman" w:cs="Times New Roman"/>
          <w:sz w:val="24"/>
        </w:rPr>
      </w:pPr>
    </w:p>
    <w:p w14:paraId="3C6D7F5A" w14:textId="77777777" w:rsidR="000B5EDD" w:rsidRPr="00E31870" w:rsidRDefault="00980022" w:rsidP="009A1FBF">
      <w:pPr>
        <w:spacing w:after="0" w:line="240" w:lineRule="auto"/>
        <w:jc w:val="both"/>
        <w:rPr>
          <w:rFonts w:ascii="Times New Roman" w:hAnsi="Times New Roman" w:cs="Times New Roman"/>
          <w:b/>
          <w:sz w:val="24"/>
        </w:rPr>
      </w:pPr>
      <w:r w:rsidRPr="00E31870">
        <w:rPr>
          <w:rFonts w:ascii="Times New Roman" w:hAnsi="Times New Roman" w:cs="Times New Roman"/>
          <w:b/>
          <w:sz w:val="24"/>
        </w:rPr>
        <w:t>Po grindimis įrengtas šildymas</w:t>
      </w:r>
    </w:p>
    <w:p w14:paraId="4FBB6767" w14:textId="77777777" w:rsidR="00980022" w:rsidRPr="00E31870" w:rsidRDefault="00980022" w:rsidP="009A1FBF">
      <w:pPr>
        <w:spacing w:after="0" w:line="240" w:lineRule="auto"/>
        <w:jc w:val="both"/>
        <w:rPr>
          <w:rFonts w:ascii="Times New Roman" w:hAnsi="Times New Roman" w:cs="Times New Roman"/>
          <w:b/>
          <w:sz w:val="24"/>
        </w:rPr>
      </w:pPr>
      <w:r w:rsidRPr="00E31870">
        <w:rPr>
          <w:rFonts w:ascii="Times New Roman" w:hAnsi="Times New Roman" w:cs="Times New Roman"/>
          <w:sz w:val="24"/>
        </w:rPr>
        <w:t>Įsitikinkite, kad aklimatizacijos ir montavimo metu aplinkos ir grindų išlyginimo medžiagų temperatūra yra tinkama. Jei</w:t>
      </w:r>
      <w:r w:rsidR="007304B7" w:rsidRPr="00E31870">
        <w:rPr>
          <w:rFonts w:ascii="Times New Roman" w:hAnsi="Times New Roman" w:cs="Times New Roman"/>
          <w:sz w:val="24"/>
        </w:rPr>
        <w:t xml:space="preserve"> reikia, sumažinkite po grindimis įrengto šildymo vandens temperatūrą nustatydami siurblio termostatą iki 20 °C. Jei šildymo vamzdžiai įkaitina grindų išlyginimo medžiagas iki didesnės nei 30 °C temperatūros,</w:t>
      </w:r>
      <w:r w:rsidR="007304B7" w:rsidRPr="00E31870">
        <w:rPr>
          <w:rFonts w:ascii="Times New Roman" w:hAnsi="Times New Roman" w:cs="Times New Roman"/>
          <w:b/>
          <w:sz w:val="24"/>
        </w:rPr>
        <w:t xml:space="preserve"> </w:t>
      </w:r>
      <w:r w:rsidR="007304B7" w:rsidRPr="00E31870">
        <w:rPr>
          <w:rFonts w:ascii="Times New Roman" w:hAnsi="Times New Roman" w:cs="Times New Roman"/>
          <w:sz w:val="24"/>
        </w:rPr>
        <w:t>„</w:t>
      </w:r>
      <w:proofErr w:type="spellStart"/>
      <w:r w:rsidR="007304B7" w:rsidRPr="00E31870">
        <w:rPr>
          <w:rFonts w:ascii="Times New Roman" w:hAnsi="Times New Roman" w:cs="Times New Roman"/>
          <w:sz w:val="24"/>
        </w:rPr>
        <w:t>mFLOR</w:t>
      </w:r>
      <w:proofErr w:type="spellEnd"/>
      <w:r w:rsidR="007304B7" w:rsidRPr="00E31870">
        <w:rPr>
          <w:rFonts w:ascii="Times New Roman" w:hAnsi="Times New Roman" w:cs="Times New Roman"/>
          <w:sz w:val="24"/>
        </w:rPr>
        <w:t>“ „</w:t>
      </w:r>
      <w:proofErr w:type="spellStart"/>
      <w:r w:rsidR="007304B7" w:rsidRPr="00E31870">
        <w:rPr>
          <w:rFonts w:ascii="Times New Roman" w:hAnsi="Times New Roman" w:cs="Times New Roman"/>
          <w:sz w:val="24"/>
        </w:rPr>
        <w:t>Dryback</w:t>
      </w:r>
      <w:proofErr w:type="spellEnd"/>
      <w:r w:rsidR="007304B7" w:rsidRPr="00E31870">
        <w:rPr>
          <w:rFonts w:ascii="Times New Roman" w:hAnsi="Times New Roman" w:cs="Times New Roman"/>
          <w:sz w:val="24"/>
        </w:rPr>
        <w:t>“ grindų danga gali pakeisti spalvą iš apačios. To visada stenkitės išvengti paklodami storesni išlyginamąjį sluoksnį ir tinkamą pagrindą ir (arba) sureguliuodami vamzdžiuose esančio vandens temperatūrą.</w:t>
      </w:r>
    </w:p>
    <w:p w14:paraId="637AADBD" w14:textId="77777777" w:rsidR="007304B7" w:rsidRPr="00E31870" w:rsidRDefault="007304B7" w:rsidP="009A1FBF">
      <w:pPr>
        <w:spacing w:after="0" w:line="240" w:lineRule="auto"/>
        <w:jc w:val="both"/>
        <w:rPr>
          <w:rFonts w:ascii="Times New Roman" w:hAnsi="Times New Roman" w:cs="Times New Roman"/>
          <w:b/>
          <w:sz w:val="24"/>
        </w:rPr>
      </w:pPr>
    </w:p>
    <w:p w14:paraId="746804E6" w14:textId="77777777" w:rsidR="007304B7" w:rsidRPr="00E31870" w:rsidRDefault="007304B7" w:rsidP="009A1FBF">
      <w:pPr>
        <w:spacing w:after="0" w:line="240" w:lineRule="auto"/>
        <w:jc w:val="both"/>
        <w:rPr>
          <w:rFonts w:ascii="Times New Roman" w:hAnsi="Times New Roman" w:cs="Times New Roman"/>
          <w:b/>
          <w:sz w:val="24"/>
        </w:rPr>
      </w:pPr>
      <w:r w:rsidRPr="00E31870">
        <w:rPr>
          <w:rFonts w:ascii="Times New Roman" w:hAnsi="Times New Roman" w:cs="Times New Roman"/>
          <w:b/>
          <w:sz w:val="24"/>
        </w:rPr>
        <w:t>Grindų išlyginimo medžiagų likutinė drėgmė</w:t>
      </w:r>
    </w:p>
    <w:p w14:paraId="5590D235" w14:textId="77777777" w:rsidR="007304B7" w:rsidRPr="00E31870" w:rsidRDefault="007304B7" w:rsidP="009A1FBF">
      <w:pPr>
        <w:spacing w:after="0" w:line="240" w:lineRule="auto"/>
        <w:jc w:val="both"/>
        <w:rPr>
          <w:rFonts w:ascii="Times New Roman" w:hAnsi="Times New Roman" w:cs="Times New Roman"/>
          <w:sz w:val="24"/>
        </w:rPr>
      </w:pPr>
      <w:r w:rsidRPr="00E31870">
        <w:rPr>
          <w:rFonts w:ascii="Times New Roman" w:hAnsi="Times New Roman" w:cs="Times New Roman"/>
          <w:sz w:val="24"/>
        </w:rPr>
        <w:t>Didžiausia leistina liekamoji drėgmė kaip procentinė grindų išlyginimo medžiagų dalis:</w:t>
      </w:r>
    </w:p>
    <w:p w14:paraId="2FDD0F66" w14:textId="7C9220D2" w:rsidR="007304B7" w:rsidRPr="00E31870" w:rsidRDefault="007304B7" w:rsidP="007304B7">
      <w:pPr>
        <w:spacing w:after="0" w:line="240" w:lineRule="auto"/>
        <w:contextualSpacing/>
        <w:jc w:val="both"/>
        <w:rPr>
          <w:rFonts w:ascii="Times New Roman" w:hAnsi="Times New Roman" w:cs="Times New Roman"/>
          <w:sz w:val="24"/>
        </w:rPr>
      </w:pPr>
      <w:r w:rsidRPr="00E31870">
        <w:rPr>
          <w:rFonts w:ascii="Times New Roman" w:hAnsi="Times New Roman" w:cs="Times New Roman"/>
          <w:sz w:val="24"/>
        </w:rPr>
        <w:t>&lt;</w:t>
      </w:r>
      <w:r w:rsidR="000D57A6">
        <w:rPr>
          <w:rFonts w:ascii="Times New Roman" w:hAnsi="Times New Roman" w:cs="Times New Roman"/>
          <w:sz w:val="24"/>
        </w:rPr>
        <w:t xml:space="preserve"> </w:t>
      </w:r>
      <w:r w:rsidRPr="00E31870">
        <w:rPr>
          <w:rFonts w:ascii="Times New Roman" w:hAnsi="Times New Roman" w:cs="Times New Roman"/>
          <w:sz w:val="24"/>
        </w:rPr>
        <w:t>0,3 % anhidrito, kai yra po grindimis įrengtas šildymas.</w:t>
      </w:r>
    </w:p>
    <w:p w14:paraId="4EA49538" w14:textId="0D022562" w:rsidR="007304B7" w:rsidRPr="00E31870" w:rsidRDefault="007304B7" w:rsidP="007304B7">
      <w:pPr>
        <w:spacing w:after="0" w:line="240" w:lineRule="auto"/>
        <w:contextualSpacing/>
        <w:jc w:val="both"/>
        <w:rPr>
          <w:rFonts w:ascii="Times New Roman" w:hAnsi="Times New Roman" w:cs="Times New Roman"/>
          <w:sz w:val="24"/>
        </w:rPr>
      </w:pPr>
      <w:r w:rsidRPr="00E31870">
        <w:rPr>
          <w:rFonts w:ascii="Times New Roman" w:hAnsi="Times New Roman" w:cs="Times New Roman"/>
          <w:sz w:val="24"/>
        </w:rPr>
        <w:t>&lt;</w:t>
      </w:r>
      <w:r w:rsidR="000D57A6">
        <w:rPr>
          <w:rFonts w:ascii="Times New Roman" w:hAnsi="Times New Roman" w:cs="Times New Roman"/>
          <w:sz w:val="24"/>
        </w:rPr>
        <w:t xml:space="preserve"> </w:t>
      </w:r>
      <w:r w:rsidRPr="00E31870">
        <w:rPr>
          <w:rFonts w:ascii="Times New Roman" w:hAnsi="Times New Roman" w:cs="Times New Roman"/>
          <w:sz w:val="24"/>
        </w:rPr>
        <w:t>0,5 % anhidrito, kai nėra po grindimis įrengto šildymo.</w:t>
      </w:r>
    </w:p>
    <w:p w14:paraId="1AFD6508" w14:textId="2660D547" w:rsidR="007304B7" w:rsidRPr="00E31870" w:rsidRDefault="007304B7" w:rsidP="007304B7">
      <w:pPr>
        <w:spacing w:after="0" w:line="240" w:lineRule="auto"/>
        <w:contextualSpacing/>
        <w:jc w:val="both"/>
        <w:rPr>
          <w:rFonts w:ascii="Times New Roman" w:hAnsi="Times New Roman" w:cs="Times New Roman"/>
          <w:sz w:val="24"/>
        </w:rPr>
      </w:pPr>
      <w:r w:rsidRPr="00E31870">
        <w:rPr>
          <w:rFonts w:ascii="Times New Roman" w:hAnsi="Times New Roman" w:cs="Times New Roman"/>
          <w:sz w:val="24"/>
        </w:rPr>
        <w:t>&lt;</w:t>
      </w:r>
      <w:r w:rsidR="000D57A6">
        <w:rPr>
          <w:rFonts w:ascii="Times New Roman" w:hAnsi="Times New Roman" w:cs="Times New Roman"/>
          <w:sz w:val="24"/>
        </w:rPr>
        <w:t xml:space="preserve"> </w:t>
      </w:r>
      <w:r w:rsidRPr="00E31870">
        <w:rPr>
          <w:rFonts w:ascii="Times New Roman" w:hAnsi="Times New Roman" w:cs="Times New Roman"/>
          <w:sz w:val="24"/>
        </w:rPr>
        <w:t>1,8 % smėlio cemento, kai yra po grindimis įrengtas šildymas.</w:t>
      </w:r>
    </w:p>
    <w:p w14:paraId="061995AA" w14:textId="6BE2D2DE" w:rsidR="007304B7" w:rsidRPr="00E31870" w:rsidRDefault="007304B7" w:rsidP="007304B7">
      <w:pPr>
        <w:spacing w:after="0" w:line="240" w:lineRule="auto"/>
        <w:contextualSpacing/>
        <w:jc w:val="both"/>
        <w:rPr>
          <w:rFonts w:ascii="Times New Roman" w:hAnsi="Times New Roman" w:cs="Times New Roman"/>
          <w:sz w:val="24"/>
        </w:rPr>
      </w:pPr>
      <w:r w:rsidRPr="00E31870">
        <w:rPr>
          <w:rFonts w:ascii="Times New Roman" w:hAnsi="Times New Roman" w:cs="Times New Roman"/>
          <w:sz w:val="24"/>
        </w:rPr>
        <w:t>&lt;</w:t>
      </w:r>
      <w:r w:rsidR="000D57A6">
        <w:rPr>
          <w:rFonts w:ascii="Times New Roman" w:hAnsi="Times New Roman" w:cs="Times New Roman"/>
          <w:sz w:val="24"/>
        </w:rPr>
        <w:t xml:space="preserve"> </w:t>
      </w:r>
      <w:r w:rsidRPr="00E31870">
        <w:rPr>
          <w:rFonts w:ascii="Times New Roman" w:hAnsi="Times New Roman" w:cs="Times New Roman"/>
          <w:sz w:val="24"/>
        </w:rPr>
        <w:t>2,0 % smėlio cemento, kai nėra po grindimis įrengto šildymo.</w:t>
      </w:r>
    </w:p>
    <w:p w14:paraId="1E8F3F40" w14:textId="77C072D3" w:rsidR="007304B7" w:rsidRPr="00E31870" w:rsidRDefault="007304B7" w:rsidP="007304B7">
      <w:pPr>
        <w:spacing w:after="0" w:line="240" w:lineRule="auto"/>
        <w:contextualSpacing/>
        <w:jc w:val="both"/>
        <w:rPr>
          <w:rFonts w:ascii="Times New Roman" w:hAnsi="Times New Roman" w:cs="Times New Roman"/>
          <w:b/>
          <w:sz w:val="24"/>
        </w:rPr>
      </w:pPr>
      <w:r w:rsidRPr="00E31870">
        <w:rPr>
          <w:rFonts w:ascii="Times New Roman" w:hAnsi="Times New Roman" w:cs="Times New Roman"/>
          <w:sz w:val="24"/>
        </w:rPr>
        <w:t>&lt;</w:t>
      </w:r>
      <w:r w:rsidR="000D57A6">
        <w:rPr>
          <w:rFonts w:ascii="Times New Roman" w:hAnsi="Times New Roman" w:cs="Times New Roman"/>
          <w:sz w:val="24"/>
        </w:rPr>
        <w:t xml:space="preserve"> </w:t>
      </w:r>
      <w:r w:rsidRPr="00E31870">
        <w:rPr>
          <w:rFonts w:ascii="Times New Roman" w:hAnsi="Times New Roman" w:cs="Times New Roman"/>
          <w:sz w:val="24"/>
        </w:rPr>
        <w:t>14 % medienos MDF atveju.</w:t>
      </w:r>
    </w:p>
    <w:p w14:paraId="787A3F55" w14:textId="77777777" w:rsidR="007304B7" w:rsidRPr="00E31870" w:rsidRDefault="007304B7">
      <w:pPr>
        <w:rPr>
          <w:rFonts w:ascii="Times New Roman" w:hAnsi="Times New Roman" w:cs="Times New Roman"/>
          <w:b/>
          <w:sz w:val="24"/>
        </w:rPr>
      </w:pPr>
      <w:r w:rsidRPr="00E31870">
        <w:rPr>
          <w:rFonts w:ascii="Times New Roman" w:hAnsi="Times New Roman" w:cs="Times New Roman"/>
          <w:b/>
          <w:sz w:val="24"/>
        </w:rPr>
        <w:br w:type="page"/>
      </w:r>
    </w:p>
    <w:p w14:paraId="04DC8BDB" w14:textId="77777777" w:rsidR="007304B7" w:rsidRPr="00E31870" w:rsidRDefault="007304B7" w:rsidP="009A1FBF">
      <w:pPr>
        <w:spacing w:after="0" w:line="240" w:lineRule="auto"/>
        <w:jc w:val="both"/>
        <w:rPr>
          <w:rFonts w:ascii="Times New Roman" w:hAnsi="Times New Roman" w:cs="Times New Roman"/>
          <w:b/>
          <w:sz w:val="24"/>
        </w:rPr>
      </w:pPr>
      <w:r w:rsidRPr="00E31870">
        <w:rPr>
          <w:rFonts w:ascii="Times New Roman" w:hAnsi="Times New Roman" w:cs="Times New Roman"/>
          <w:b/>
          <w:sz w:val="24"/>
        </w:rPr>
        <w:lastRenderedPageBreak/>
        <w:t>Aklimatizacija</w:t>
      </w:r>
    </w:p>
    <w:p w14:paraId="1BEDFA4C" w14:textId="61381AC6" w:rsidR="007304B7" w:rsidRPr="00E31870" w:rsidRDefault="007304B7" w:rsidP="009A1FBF">
      <w:pPr>
        <w:spacing w:after="0" w:line="240" w:lineRule="auto"/>
        <w:jc w:val="both"/>
        <w:rPr>
          <w:rFonts w:ascii="Times New Roman" w:hAnsi="Times New Roman" w:cs="Times New Roman"/>
          <w:sz w:val="24"/>
        </w:rPr>
      </w:pPr>
      <w:r w:rsidRPr="00E31870">
        <w:rPr>
          <w:rFonts w:ascii="Times New Roman" w:hAnsi="Times New Roman" w:cs="Times New Roman"/>
          <w:sz w:val="24"/>
        </w:rPr>
        <w:t>„</w:t>
      </w:r>
      <w:proofErr w:type="spellStart"/>
      <w:r w:rsidRPr="00E31870">
        <w:rPr>
          <w:rFonts w:ascii="Times New Roman" w:hAnsi="Times New Roman" w:cs="Times New Roman"/>
          <w:sz w:val="24"/>
        </w:rPr>
        <w:t>mFLOR</w:t>
      </w:r>
      <w:proofErr w:type="spellEnd"/>
      <w:r w:rsidRPr="00E31870">
        <w:rPr>
          <w:rFonts w:ascii="Times New Roman" w:hAnsi="Times New Roman" w:cs="Times New Roman"/>
          <w:sz w:val="24"/>
        </w:rPr>
        <w:t>“ „</w:t>
      </w:r>
      <w:proofErr w:type="spellStart"/>
      <w:r w:rsidRPr="00E31870">
        <w:rPr>
          <w:rFonts w:ascii="Times New Roman" w:hAnsi="Times New Roman" w:cs="Times New Roman"/>
          <w:sz w:val="24"/>
        </w:rPr>
        <w:t>Dryback</w:t>
      </w:r>
      <w:proofErr w:type="spellEnd"/>
      <w:r w:rsidRPr="00E31870">
        <w:rPr>
          <w:rFonts w:ascii="Times New Roman" w:hAnsi="Times New Roman" w:cs="Times New Roman"/>
          <w:sz w:val="24"/>
        </w:rPr>
        <w:t xml:space="preserve">“ reikia bent 24 valandas arba tol, kol gaminys pasieks aplinkos temperatūrą, aklimatizuoti patalpoje, kur jos bus montuojamos. Ta temperatūra yra ne mažesnė nei 18 °C. Įsitikinkite, kad </w:t>
      </w:r>
      <w:r w:rsidR="00201923" w:rsidRPr="00E31870">
        <w:rPr>
          <w:rFonts w:ascii="Times New Roman" w:hAnsi="Times New Roman" w:cs="Times New Roman"/>
          <w:sz w:val="24"/>
        </w:rPr>
        <w:t xml:space="preserve">aklimatizacijos metu </w:t>
      </w:r>
      <w:r w:rsidRPr="00E31870">
        <w:rPr>
          <w:rFonts w:ascii="Times New Roman" w:hAnsi="Times New Roman" w:cs="Times New Roman"/>
          <w:sz w:val="24"/>
        </w:rPr>
        <w:t>pakuotės yra padėtos plokš</w:t>
      </w:r>
      <w:r w:rsidR="00201923" w:rsidRPr="00E31870">
        <w:rPr>
          <w:rFonts w:ascii="Times New Roman" w:hAnsi="Times New Roman" w:cs="Times New Roman"/>
          <w:sz w:val="24"/>
        </w:rPr>
        <w:t>čiai ir neveikiamos įtampos. Palikite plokštes pakuotėse, sukrautas mažomis rietuvėmis, atokiau nuo didelio karščio ar šalčio šaltinių. Šiuo laikotarpiu temperatūra aklimatizacijos aplinkoje turi būti 18–28 °C ir ją tokią reikėtų palaikyti ir po montavimo norint užtikrinti optimalius galutinius rezultatus. Aklimatizacija svarbi ne vien norint palaikyti idealią apdorojimo temperatūrą, kuri</w:t>
      </w:r>
      <w:r w:rsidR="000D57A6">
        <w:rPr>
          <w:rFonts w:ascii="Times New Roman" w:hAnsi="Times New Roman" w:cs="Times New Roman"/>
          <w:sz w:val="24"/>
        </w:rPr>
        <w:t>ai esant</w:t>
      </w:r>
      <w:r w:rsidR="00201923" w:rsidRPr="00E31870">
        <w:rPr>
          <w:rFonts w:ascii="Times New Roman" w:hAnsi="Times New Roman" w:cs="Times New Roman"/>
          <w:sz w:val="24"/>
        </w:rPr>
        <w:t xml:space="preserve"> geriausia montuoti „</w:t>
      </w:r>
      <w:proofErr w:type="spellStart"/>
      <w:r w:rsidR="00201923" w:rsidRPr="00E31870">
        <w:rPr>
          <w:rFonts w:ascii="Times New Roman" w:hAnsi="Times New Roman" w:cs="Times New Roman"/>
          <w:sz w:val="24"/>
        </w:rPr>
        <w:t>mFLOR</w:t>
      </w:r>
      <w:proofErr w:type="spellEnd"/>
      <w:r w:rsidR="00201923" w:rsidRPr="00E31870">
        <w:rPr>
          <w:rFonts w:ascii="Times New Roman" w:hAnsi="Times New Roman" w:cs="Times New Roman"/>
          <w:sz w:val="24"/>
        </w:rPr>
        <w:t>“ „</w:t>
      </w:r>
      <w:proofErr w:type="spellStart"/>
      <w:r w:rsidR="00201923" w:rsidRPr="00E31870">
        <w:rPr>
          <w:rFonts w:ascii="Times New Roman" w:hAnsi="Times New Roman" w:cs="Times New Roman"/>
          <w:sz w:val="24"/>
        </w:rPr>
        <w:t>Dryback</w:t>
      </w:r>
      <w:proofErr w:type="spellEnd"/>
      <w:r w:rsidR="00201923" w:rsidRPr="00E31870">
        <w:rPr>
          <w:rFonts w:ascii="Times New Roman" w:hAnsi="Times New Roman" w:cs="Times New Roman"/>
          <w:sz w:val="24"/>
        </w:rPr>
        <w:t>“,</w:t>
      </w:r>
      <w:r w:rsidR="00D657B9" w:rsidRPr="00E31870">
        <w:rPr>
          <w:rFonts w:ascii="Times New Roman" w:hAnsi="Times New Roman" w:cs="Times New Roman"/>
          <w:sz w:val="24"/>
        </w:rPr>
        <w:t xml:space="preserve"> bet ir sumažinti įtampą, veikusią medžiagą gabenimo, sandėliavimo ar montavimo metu.</w:t>
      </w:r>
    </w:p>
    <w:p w14:paraId="13A7EFC2" w14:textId="77777777" w:rsidR="00D657B9" w:rsidRPr="00E31870" w:rsidRDefault="00D657B9" w:rsidP="009A1FBF">
      <w:pPr>
        <w:spacing w:after="0" w:line="240" w:lineRule="auto"/>
        <w:jc w:val="both"/>
        <w:rPr>
          <w:rFonts w:ascii="Times New Roman" w:hAnsi="Times New Roman" w:cs="Times New Roman"/>
          <w:sz w:val="24"/>
        </w:rPr>
      </w:pPr>
    </w:p>
    <w:p w14:paraId="2CA59728" w14:textId="77777777" w:rsidR="00D657B9" w:rsidRPr="00E31870" w:rsidRDefault="00D657B9" w:rsidP="009A1FBF">
      <w:pPr>
        <w:spacing w:after="0" w:line="240" w:lineRule="auto"/>
        <w:jc w:val="both"/>
        <w:rPr>
          <w:rFonts w:ascii="Times New Roman" w:hAnsi="Times New Roman" w:cs="Times New Roman"/>
          <w:b/>
          <w:sz w:val="24"/>
        </w:rPr>
      </w:pPr>
      <w:r w:rsidRPr="00E31870">
        <w:rPr>
          <w:rFonts w:ascii="Times New Roman" w:hAnsi="Times New Roman" w:cs="Times New Roman"/>
          <w:b/>
          <w:sz w:val="24"/>
        </w:rPr>
        <w:t>PASTABOS</w:t>
      </w:r>
    </w:p>
    <w:p w14:paraId="67A49D6A" w14:textId="15904B0D" w:rsidR="00D657B9" w:rsidRPr="00E31870" w:rsidRDefault="00D657B9" w:rsidP="009A1FBF">
      <w:pPr>
        <w:spacing w:after="0" w:line="240" w:lineRule="auto"/>
        <w:jc w:val="both"/>
        <w:rPr>
          <w:rFonts w:ascii="Times New Roman" w:hAnsi="Times New Roman" w:cs="Times New Roman"/>
          <w:sz w:val="24"/>
        </w:rPr>
      </w:pPr>
      <w:r w:rsidRPr="00E31870">
        <w:rPr>
          <w:rFonts w:ascii="Times New Roman" w:hAnsi="Times New Roman" w:cs="Times New Roman"/>
          <w:sz w:val="24"/>
        </w:rPr>
        <w:t>LVT (prabangių vinilinių plokščių) grindys gali plėstis ir trauktis</w:t>
      </w:r>
      <w:r w:rsidR="000D57A6">
        <w:rPr>
          <w:rFonts w:ascii="Times New Roman" w:hAnsi="Times New Roman" w:cs="Times New Roman"/>
          <w:sz w:val="24"/>
        </w:rPr>
        <w:t>,</w:t>
      </w:r>
      <w:r w:rsidRPr="00E31870">
        <w:rPr>
          <w:rFonts w:ascii="Times New Roman" w:hAnsi="Times New Roman" w:cs="Times New Roman"/>
          <w:sz w:val="24"/>
        </w:rPr>
        <w:t xml:space="preserve"> veikia</w:t>
      </w:r>
      <w:r w:rsidR="000D57A6">
        <w:rPr>
          <w:rFonts w:ascii="Times New Roman" w:hAnsi="Times New Roman" w:cs="Times New Roman"/>
          <w:sz w:val="24"/>
        </w:rPr>
        <w:t>mos</w:t>
      </w:r>
      <w:r w:rsidRPr="00E31870">
        <w:rPr>
          <w:rFonts w:ascii="Times New Roman" w:hAnsi="Times New Roman" w:cs="Times New Roman"/>
          <w:sz w:val="24"/>
        </w:rPr>
        <w:t xml:space="preserve"> temperatūr</w:t>
      </w:r>
      <w:r w:rsidR="000D57A6">
        <w:rPr>
          <w:rFonts w:ascii="Times New Roman" w:hAnsi="Times New Roman" w:cs="Times New Roman"/>
          <w:sz w:val="24"/>
        </w:rPr>
        <w:t>os</w:t>
      </w:r>
      <w:r w:rsidRPr="00E31870">
        <w:rPr>
          <w:rFonts w:ascii="Times New Roman" w:hAnsi="Times New Roman" w:cs="Times New Roman"/>
          <w:sz w:val="24"/>
        </w:rPr>
        <w:t xml:space="preserve"> ir klimato sąlyg</w:t>
      </w:r>
      <w:r w:rsidR="000D57A6">
        <w:rPr>
          <w:rFonts w:ascii="Times New Roman" w:hAnsi="Times New Roman" w:cs="Times New Roman"/>
          <w:sz w:val="24"/>
        </w:rPr>
        <w:t>ų</w:t>
      </w:r>
      <w:r w:rsidRPr="00E31870">
        <w:rPr>
          <w:rFonts w:ascii="Times New Roman" w:hAnsi="Times New Roman" w:cs="Times New Roman"/>
          <w:sz w:val="24"/>
        </w:rPr>
        <w:t xml:space="preserve">. Jei LVT tinkamai </w:t>
      </w:r>
      <w:proofErr w:type="spellStart"/>
      <w:r w:rsidRPr="00E31870">
        <w:rPr>
          <w:rFonts w:ascii="Times New Roman" w:hAnsi="Times New Roman" w:cs="Times New Roman"/>
          <w:sz w:val="24"/>
        </w:rPr>
        <w:t>neaklimatizuojasi</w:t>
      </w:r>
      <w:proofErr w:type="spellEnd"/>
      <w:r w:rsidRPr="00E31870">
        <w:rPr>
          <w:rFonts w:ascii="Times New Roman" w:hAnsi="Times New Roman" w:cs="Times New Roman"/>
          <w:sz w:val="24"/>
        </w:rPr>
        <w:t xml:space="preserve"> arba jei temperatūra svyruoja daugiau nei 10 laipsnių per 12 valandų, gali iškilti LVT grindų sujungimai ir gali būti padaryta neatitaisoma žala. To galima išvengti tinkamai laikantis montavimo instrukcijų.</w:t>
      </w:r>
    </w:p>
    <w:p w14:paraId="3137DB14" w14:textId="77777777" w:rsidR="00D657B9" w:rsidRPr="00E31870" w:rsidRDefault="00D657B9" w:rsidP="009A1FBF">
      <w:pPr>
        <w:spacing w:after="0" w:line="240" w:lineRule="auto"/>
        <w:jc w:val="both"/>
        <w:rPr>
          <w:rFonts w:ascii="Times New Roman" w:hAnsi="Times New Roman" w:cs="Times New Roman"/>
          <w:sz w:val="24"/>
        </w:rPr>
      </w:pPr>
    </w:p>
    <w:p w14:paraId="46DC5380" w14:textId="77777777" w:rsidR="00D657B9" w:rsidRPr="00E31870" w:rsidRDefault="00D657B9" w:rsidP="009A1FBF">
      <w:pPr>
        <w:spacing w:after="0" w:line="240" w:lineRule="auto"/>
        <w:jc w:val="both"/>
        <w:rPr>
          <w:rFonts w:ascii="Times New Roman" w:hAnsi="Times New Roman" w:cs="Times New Roman"/>
          <w:b/>
          <w:sz w:val="24"/>
        </w:rPr>
      </w:pPr>
      <w:r w:rsidRPr="00E31870">
        <w:rPr>
          <w:rFonts w:ascii="Times New Roman" w:hAnsi="Times New Roman" w:cs="Times New Roman"/>
          <w:b/>
          <w:sz w:val="24"/>
        </w:rPr>
        <w:t>Temperatūr</w:t>
      </w:r>
      <w:r w:rsidR="002C0282" w:rsidRPr="00E31870">
        <w:rPr>
          <w:rFonts w:ascii="Times New Roman" w:hAnsi="Times New Roman" w:cs="Times New Roman"/>
          <w:b/>
          <w:sz w:val="24"/>
        </w:rPr>
        <w:t>a</w:t>
      </w:r>
      <w:r w:rsidRPr="00E31870">
        <w:rPr>
          <w:rFonts w:ascii="Times New Roman" w:hAnsi="Times New Roman" w:cs="Times New Roman"/>
          <w:b/>
          <w:sz w:val="24"/>
        </w:rPr>
        <w:t xml:space="preserve"> prieš montavimą, jo metu ir po jo</w:t>
      </w:r>
    </w:p>
    <w:p w14:paraId="0D7C290C" w14:textId="77777777" w:rsidR="00D657B9" w:rsidRPr="00E31870" w:rsidRDefault="00D657B9" w:rsidP="0015321A">
      <w:pPr>
        <w:spacing w:after="0" w:line="240" w:lineRule="auto"/>
        <w:jc w:val="both"/>
        <w:rPr>
          <w:rFonts w:ascii="Times New Roman" w:hAnsi="Times New Roman" w:cs="Times New Roman"/>
          <w:sz w:val="24"/>
        </w:rPr>
      </w:pPr>
      <w:r w:rsidRPr="00E31870">
        <w:rPr>
          <w:rFonts w:ascii="Times New Roman" w:hAnsi="Times New Roman" w:cs="Times New Roman"/>
          <w:sz w:val="24"/>
        </w:rPr>
        <w:t>„</w:t>
      </w:r>
      <w:proofErr w:type="spellStart"/>
      <w:r w:rsidRPr="00E31870">
        <w:rPr>
          <w:rFonts w:ascii="Times New Roman" w:hAnsi="Times New Roman" w:cs="Times New Roman"/>
          <w:sz w:val="24"/>
        </w:rPr>
        <w:t>mFLOR</w:t>
      </w:r>
      <w:proofErr w:type="spellEnd"/>
      <w:r w:rsidRPr="00E31870">
        <w:rPr>
          <w:rFonts w:ascii="Times New Roman" w:hAnsi="Times New Roman" w:cs="Times New Roman"/>
          <w:sz w:val="24"/>
        </w:rPr>
        <w:t>“ „</w:t>
      </w:r>
      <w:proofErr w:type="spellStart"/>
      <w:r w:rsidRPr="00E31870">
        <w:rPr>
          <w:rFonts w:ascii="Times New Roman" w:hAnsi="Times New Roman" w:cs="Times New Roman"/>
          <w:sz w:val="24"/>
        </w:rPr>
        <w:t>Dryback</w:t>
      </w:r>
      <w:proofErr w:type="spellEnd"/>
      <w:r w:rsidRPr="00E31870">
        <w:rPr>
          <w:rFonts w:ascii="Times New Roman" w:hAnsi="Times New Roman" w:cs="Times New Roman"/>
          <w:sz w:val="24"/>
        </w:rPr>
        <w:t>“ geriausia montuoti 18–28 °C kambario temperatūroje, o grindų temperatūra turi būti didesnė nei 15 °C. Sumontavimas šaltesnėse nei rekomenduojama vietose turi neigiamą poveikį naudotojui palankioms „</w:t>
      </w:r>
      <w:proofErr w:type="spellStart"/>
      <w:r w:rsidRPr="00E31870">
        <w:rPr>
          <w:rFonts w:ascii="Times New Roman" w:hAnsi="Times New Roman" w:cs="Times New Roman"/>
          <w:sz w:val="24"/>
        </w:rPr>
        <w:t>mFLOR</w:t>
      </w:r>
      <w:proofErr w:type="spellEnd"/>
      <w:r w:rsidRPr="00E31870">
        <w:rPr>
          <w:rFonts w:ascii="Times New Roman" w:hAnsi="Times New Roman" w:cs="Times New Roman"/>
          <w:sz w:val="24"/>
        </w:rPr>
        <w:t>“</w:t>
      </w:r>
      <w:r w:rsidR="0085057B" w:rsidRPr="00E31870">
        <w:rPr>
          <w:rFonts w:ascii="Times New Roman" w:hAnsi="Times New Roman" w:cs="Times New Roman"/>
          <w:sz w:val="24"/>
        </w:rPr>
        <w:t xml:space="preserve"> </w:t>
      </w:r>
      <w:r w:rsidRPr="00E31870">
        <w:rPr>
          <w:rFonts w:ascii="Times New Roman" w:hAnsi="Times New Roman" w:cs="Times New Roman"/>
          <w:sz w:val="24"/>
        </w:rPr>
        <w:t xml:space="preserve">grindų dangos montavimo </w:t>
      </w:r>
      <w:r w:rsidR="0085057B" w:rsidRPr="00E31870">
        <w:rPr>
          <w:rFonts w:ascii="Times New Roman" w:hAnsi="Times New Roman" w:cs="Times New Roman"/>
          <w:sz w:val="24"/>
        </w:rPr>
        <w:t xml:space="preserve">savybėms. </w:t>
      </w:r>
      <w:r w:rsidR="0015321A" w:rsidRPr="00E31870">
        <w:rPr>
          <w:rFonts w:ascii="Times New Roman" w:hAnsi="Times New Roman" w:cs="Times New Roman"/>
          <w:sz w:val="24"/>
        </w:rPr>
        <w:t>Su lentomis ir (arba) pl</w:t>
      </w:r>
      <w:r w:rsidR="002C0282" w:rsidRPr="00E31870">
        <w:rPr>
          <w:rFonts w:ascii="Times New Roman" w:hAnsi="Times New Roman" w:cs="Times New Roman"/>
          <w:sz w:val="24"/>
        </w:rPr>
        <w:t>ytel</w:t>
      </w:r>
      <w:r w:rsidR="0015321A" w:rsidRPr="00E31870">
        <w:rPr>
          <w:rFonts w:ascii="Times New Roman" w:hAnsi="Times New Roman" w:cs="Times New Roman"/>
          <w:sz w:val="24"/>
        </w:rPr>
        <w:t>ėmis pasidaro sunkiau dirbti ir jos yra mažiau lanksčios, todėl jas sunkiau pjauti ir išpjauti smulkias detales. Kuo žemesnė temperatūra, tuo sunkiau su jomis dirbti. Kai montuojama šiltesnėse nei rekomenduojama vietose, rekomenduojame sudaryti tinkamas montavimo sąlygas pasitelkus išorines priemones, pvz., ventiliatorius, žaliuzes ir t. t.</w:t>
      </w:r>
    </w:p>
    <w:p w14:paraId="6F3F7923" w14:textId="77777777" w:rsidR="0015321A" w:rsidRPr="00E31870" w:rsidRDefault="0015321A" w:rsidP="0015321A">
      <w:pPr>
        <w:spacing w:after="0" w:line="240" w:lineRule="auto"/>
        <w:jc w:val="both"/>
        <w:rPr>
          <w:rFonts w:ascii="Times New Roman" w:hAnsi="Times New Roman" w:cs="Times New Roman"/>
          <w:sz w:val="24"/>
        </w:rPr>
      </w:pPr>
      <w:r w:rsidRPr="00E31870">
        <w:rPr>
          <w:rFonts w:ascii="Times New Roman" w:hAnsi="Times New Roman" w:cs="Times New Roman"/>
          <w:sz w:val="24"/>
        </w:rPr>
        <w:t>Aklimatizacijos, montavimo metu ir dar 72 valandas po montavimo reikia palaikyti nuolatinę kambario temperatūrą, kuri per parą nesvyruoja daugiau nei 5 °C ir nėra mažesnė nei reikiami 18 °C ar didesnė nei reikiami 28 °C, o grindų temperatūra turi būti mažiausiai 15 °C.</w:t>
      </w:r>
    </w:p>
    <w:p w14:paraId="7117345D" w14:textId="77777777" w:rsidR="0015321A" w:rsidRPr="00E31870" w:rsidRDefault="0015321A" w:rsidP="0015321A">
      <w:pPr>
        <w:spacing w:after="0" w:line="240" w:lineRule="auto"/>
        <w:jc w:val="both"/>
        <w:rPr>
          <w:rFonts w:ascii="Times New Roman" w:hAnsi="Times New Roman" w:cs="Times New Roman"/>
          <w:sz w:val="24"/>
        </w:rPr>
      </w:pPr>
    </w:p>
    <w:p w14:paraId="2240CF58" w14:textId="77777777" w:rsidR="0015321A" w:rsidRPr="00E31870" w:rsidRDefault="0015321A" w:rsidP="0015321A">
      <w:pPr>
        <w:spacing w:after="0" w:line="240" w:lineRule="auto"/>
        <w:jc w:val="both"/>
        <w:rPr>
          <w:rFonts w:ascii="Times New Roman" w:hAnsi="Times New Roman" w:cs="Times New Roman"/>
          <w:b/>
          <w:sz w:val="24"/>
        </w:rPr>
      </w:pPr>
      <w:r w:rsidRPr="00E31870">
        <w:rPr>
          <w:rFonts w:ascii="Times New Roman" w:hAnsi="Times New Roman" w:cs="Times New Roman"/>
          <w:b/>
          <w:sz w:val="24"/>
        </w:rPr>
        <w:t>Surišimo tipas</w:t>
      </w:r>
    </w:p>
    <w:p w14:paraId="2B5F2AAD" w14:textId="08EDCD99" w:rsidR="0015321A" w:rsidRPr="00E31870" w:rsidRDefault="0015321A" w:rsidP="00F842DC">
      <w:pPr>
        <w:spacing w:after="0" w:line="240" w:lineRule="auto"/>
        <w:jc w:val="both"/>
        <w:rPr>
          <w:rFonts w:ascii="Times New Roman" w:hAnsi="Times New Roman" w:cs="Times New Roman"/>
          <w:sz w:val="24"/>
        </w:rPr>
      </w:pPr>
      <w:r w:rsidRPr="00E31870">
        <w:rPr>
          <w:rFonts w:ascii="Times New Roman" w:hAnsi="Times New Roman" w:cs="Times New Roman"/>
          <w:sz w:val="24"/>
        </w:rPr>
        <w:t>„</w:t>
      </w:r>
      <w:proofErr w:type="spellStart"/>
      <w:r w:rsidRPr="00E31870">
        <w:rPr>
          <w:rFonts w:ascii="Times New Roman" w:hAnsi="Times New Roman" w:cs="Times New Roman"/>
          <w:sz w:val="24"/>
        </w:rPr>
        <w:t>mFLOR</w:t>
      </w:r>
      <w:proofErr w:type="spellEnd"/>
      <w:r w:rsidRPr="00E31870">
        <w:rPr>
          <w:rFonts w:ascii="Times New Roman" w:hAnsi="Times New Roman" w:cs="Times New Roman"/>
          <w:sz w:val="24"/>
        </w:rPr>
        <w:t>“ „</w:t>
      </w:r>
      <w:proofErr w:type="spellStart"/>
      <w:r w:rsidRPr="00E31870">
        <w:rPr>
          <w:rFonts w:ascii="Times New Roman" w:hAnsi="Times New Roman" w:cs="Times New Roman"/>
          <w:sz w:val="24"/>
        </w:rPr>
        <w:t>Dryback</w:t>
      </w:r>
      <w:proofErr w:type="spellEnd"/>
      <w:r w:rsidRPr="00E31870">
        <w:rPr>
          <w:rFonts w:ascii="Times New Roman" w:hAnsi="Times New Roman" w:cs="Times New Roman"/>
          <w:sz w:val="24"/>
        </w:rPr>
        <w:t>“ grindų dangai</w:t>
      </w:r>
      <w:r w:rsidR="006E0DAB" w:rsidRPr="00E31870">
        <w:rPr>
          <w:rFonts w:ascii="Times New Roman" w:hAnsi="Times New Roman" w:cs="Times New Roman"/>
          <w:sz w:val="24"/>
        </w:rPr>
        <w:t xml:space="preserve"> galima naudoti įprastų prekių ženklų klijus, jei tik atitinkamas tiekėjas nurodo, kad tie klijai yra tinkami LVT juostoms, pl</w:t>
      </w:r>
      <w:r w:rsidR="002C0282" w:rsidRPr="00E31870">
        <w:rPr>
          <w:rFonts w:ascii="Times New Roman" w:hAnsi="Times New Roman" w:cs="Times New Roman"/>
          <w:sz w:val="24"/>
        </w:rPr>
        <w:t>ytel</w:t>
      </w:r>
      <w:r w:rsidR="006E0DAB" w:rsidRPr="00E31870">
        <w:rPr>
          <w:rFonts w:ascii="Times New Roman" w:hAnsi="Times New Roman" w:cs="Times New Roman"/>
          <w:sz w:val="24"/>
        </w:rPr>
        <w:t xml:space="preserve">ėms ir (arba) mozaikai. </w:t>
      </w:r>
      <w:r w:rsidR="00E51BDC" w:rsidRPr="00E31870">
        <w:rPr>
          <w:rFonts w:ascii="Times New Roman" w:hAnsi="Times New Roman" w:cs="Times New Roman"/>
          <w:sz w:val="24"/>
        </w:rPr>
        <w:t>Galite pasirinkti tinkamiausius klijus iš savo tiekėjo asortimento</w:t>
      </w:r>
      <w:r w:rsidR="00F0282C">
        <w:rPr>
          <w:rFonts w:ascii="Times New Roman" w:hAnsi="Times New Roman" w:cs="Times New Roman"/>
          <w:sz w:val="24"/>
        </w:rPr>
        <w:t>,</w:t>
      </w:r>
      <w:r w:rsidR="00E51BDC" w:rsidRPr="00E31870">
        <w:rPr>
          <w:rFonts w:ascii="Times New Roman" w:hAnsi="Times New Roman" w:cs="Times New Roman"/>
          <w:sz w:val="24"/>
        </w:rPr>
        <w:t xml:space="preserve"> priklausomai nuo </w:t>
      </w:r>
      <w:r w:rsidR="00F842DC" w:rsidRPr="00E31870">
        <w:rPr>
          <w:rFonts w:ascii="Times New Roman" w:hAnsi="Times New Roman" w:cs="Times New Roman"/>
          <w:sz w:val="24"/>
        </w:rPr>
        <w:t xml:space="preserve">grindų išlyginimo medžiagų tipo, išorinių sąlygų, naudojimo srities ir (arba) LVT dydžio. Galite rinktis iš dispersinių klijų, skirtų LVT, pluoštu sustiprintų klijų, PU ar 2C klijų, skirtų LVT, arba tokių alternatyvų kaip džiūstantys klijai ar lipnus </w:t>
      </w:r>
      <w:proofErr w:type="spellStart"/>
      <w:r w:rsidR="00F842DC" w:rsidRPr="00E31870">
        <w:rPr>
          <w:rFonts w:ascii="Times New Roman" w:hAnsi="Times New Roman" w:cs="Times New Roman"/>
          <w:sz w:val="24"/>
        </w:rPr>
        <w:t>plūdrusis</w:t>
      </w:r>
      <w:proofErr w:type="spellEnd"/>
      <w:r w:rsidR="00F842DC" w:rsidRPr="00E31870">
        <w:rPr>
          <w:rFonts w:ascii="Times New Roman" w:hAnsi="Times New Roman" w:cs="Times New Roman"/>
          <w:sz w:val="24"/>
        </w:rPr>
        <w:t xml:space="preserve"> pagrindas.</w:t>
      </w:r>
    </w:p>
    <w:p w14:paraId="7CF5022A" w14:textId="77777777" w:rsidR="00F842DC" w:rsidRPr="00E31870" w:rsidRDefault="00F842DC" w:rsidP="00F842DC">
      <w:pPr>
        <w:spacing w:after="0" w:line="240" w:lineRule="auto"/>
        <w:jc w:val="both"/>
        <w:rPr>
          <w:rFonts w:ascii="Times New Roman" w:hAnsi="Times New Roman" w:cs="Times New Roman"/>
          <w:sz w:val="24"/>
        </w:rPr>
      </w:pPr>
    </w:p>
    <w:p w14:paraId="5E6104DC" w14:textId="77777777" w:rsidR="00F842DC" w:rsidRPr="00E31870" w:rsidRDefault="00F842DC" w:rsidP="00F842DC">
      <w:pPr>
        <w:spacing w:after="0" w:line="240" w:lineRule="auto"/>
        <w:jc w:val="both"/>
        <w:rPr>
          <w:rFonts w:ascii="Times New Roman" w:hAnsi="Times New Roman" w:cs="Times New Roman"/>
          <w:b/>
          <w:sz w:val="24"/>
        </w:rPr>
      </w:pPr>
      <w:r w:rsidRPr="00E31870">
        <w:rPr>
          <w:rFonts w:ascii="Times New Roman" w:hAnsi="Times New Roman" w:cs="Times New Roman"/>
          <w:b/>
          <w:sz w:val="24"/>
        </w:rPr>
        <w:t>Dideliems matmenims tinkamų klijų tipas</w:t>
      </w:r>
    </w:p>
    <w:p w14:paraId="4B0452A6" w14:textId="25F50F45" w:rsidR="00F842DC" w:rsidRPr="00E31870" w:rsidRDefault="00F842DC" w:rsidP="00F842DC">
      <w:pPr>
        <w:spacing w:after="0" w:line="240" w:lineRule="auto"/>
        <w:jc w:val="both"/>
        <w:rPr>
          <w:rFonts w:ascii="Times New Roman" w:hAnsi="Times New Roman" w:cs="Times New Roman"/>
          <w:sz w:val="24"/>
        </w:rPr>
      </w:pPr>
      <w:r w:rsidRPr="00E31870">
        <w:rPr>
          <w:rFonts w:ascii="Times New Roman" w:hAnsi="Times New Roman" w:cs="Times New Roman"/>
          <w:sz w:val="24"/>
        </w:rPr>
        <w:t xml:space="preserve">Montuojant ilgesnes nei 140 cm juostas ir didesnes nei 65 </w:t>
      </w:r>
      <w:r w:rsidR="00F0282C">
        <w:rPr>
          <w:rFonts w:ascii="Times New Roman" w:hAnsi="Times New Roman" w:cs="Times New Roman"/>
          <w:sz w:val="24"/>
        </w:rPr>
        <w:t>x</w:t>
      </w:r>
      <w:r w:rsidRPr="00E31870">
        <w:rPr>
          <w:rFonts w:ascii="Times New Roman" w:hAnsi="Times New Roman" w:cs="Times New Roman"/>
          <w:sz w:val="24"/>
        </w:rPr>
        <w:t xml:space="preserve"> 65 cm plyteles, juostas ir plyteles visada reikia klijuoti šlapiais klijais, pvz., „</w:t>
      </w:r>
      <w:proofErr w:type="spellStart"/>
      <w:r w:rsidRPr="00E31870">
        <w:rPr>
          <w:rFonts w:ascii="Times New Roman" w:hAnsi="Times New Roman" w:cs="Times New Roman"/>
          <w:sz w:val="24"/>
        </w:rPr>
        <w:t>Uzin</w:t>
      </w:r>
      <w:proofErr w:type="spellEnd"/>
      <w:r w:rsidRPr="00E31870">
        <w:rPr>
          <w:rFonts w:ascii="Times New Roman" w:hAnsi="Times New Roman" w:cs="Times New Roman"/>
          <w:sz w:val="24"/>
        </w:rPr>
        <w:t xml:space="preserve"> KE-66“, </w:t>
      </w:r>
      <w:r w:rsidR="002C0282" w:rsidRPr="00E31870">
        <w:rPr>
          <w:rFonts w:ascii="Times New Roman" w:hAnsi="Times New Roman" w:cs="Times New Roman"/>
          <w:sz w:val="24"/>
        </w:rPr>
        <w:t>„</w:t>
      </w:r>
      <w:proofErr w:type="spellStart"/>
      <w:r w:rsidR="002C0282" w:rsidRPr="00E31870">
        <w:rPr>
          <w:rFonts w:ascii="Times New Roman" w:hAnsi="Times New Roman" w:cs="Times New Roman"/>
          <w:sz w:val="24"/>
        </w:rPr>
        <w:t>Eurostar</w:t>
      </w:r>
      <w:proofErr w:type="spellEnd"/>
      <w:r w:rsidR="002C0282" w:rsidRPr="00E31870">
        <w:rPr>
          <w:rFonts w:ascii="Times New Roman" w:hAnsi="Times New Roman" w:cs="Times New Roman"/>
          <w:sz w:val="24"/>
        </w:rPr>
        <w:t xml:space="preserve"> Premium“ ar pan.</w:t>
      </w:r>
    </w:p>
    <w:p w14:paraId="7FE38544" w14:textId="77777777" w:rsidR="002C0282" w:rsidRPr="00E31870" w:rsidRDefault="002C0282">
      <w:pPr>
        <w:rPr>
          <w:rFonts w:ascii="Times New Roman" w:hAnsi="Times New Roman" w:cs="Times New Roman"/>
          <w:sz w:val="24"/>
        </w:rPr>
      </w:pPr>
      <w:r w:rsidRPr="00E31870">
        <w:rPr>
          <w:rFonts w:ascii="Times New Roman" w:hAnsi="Times New Roman" w:cs="Times New Roman"/>
          <w:sz w:val="24"/>
        </w:rPr>
        <w:br w:type="page"/>
      </w:r>
    </w:p>
    <w:p w14:paraId="567C6F2C" w14:textId="77777777" w:rsidR="002C0282" w:rsidRPr="00E31870" w:rsidRDefault="002C0282" w:rsidP="00F842DC">
      <w:pPr>
        <w:spacing w:after="0" w:line="240" w:lineRule="auto"/>
        <w:jc w:val="both"/>
        <w:rPr>
          <w:rFonts w:ascii="Times New Roman" w:hAnsi="Times New Roman" w:cs="Times New Roman"/>
          <w:b/>
          <w:sz w:val="24"/>
        </w:rPr>
      </w:pPr>
      <w:r w:rsidRPr="00E31870">
        <w:rPr>
          <w:rFonts w:ascii="Times New Roman" w:hAnsi="Times New Roman" w:cs="Times New Roman"/>
          <w:b/>
          <w:sz w:val="24"/>
        </w:rPr>
        <w:lastRenderedPageBreak/>
        <w:t>Išlyginimas volu priklijavus</w:t>
      </w:r>
    </w:p>
    <w:p w14:paraId="7EC1D35B" w14:textId="2871BA66" w:rsidR="002C0282" w:rsidRPr="00E31870" w:rsidRDefault="002C0282" w:rsidP="00F842DC">
      <w:pPr>
        <w:spacing w:after="0" w:line="240" w:lineRule="auto"/>
        <w:jc w:val="both"/>
        <w:rPr>
          <w:rFonts w:ascii="Times New Roman" w:hAnsi="Times New Roman" w:cs="Times New Roman"/>
          <w:sz w:val="24"/>
        </w:rPr>
      </w:pPr>
      <w:r w:rsidRPr="00E31870">
        <w:rPr>
          <w:rFonts w:ascii="Times New Roman" w:hAnsi="Times New Roman" w:cs="Times New Roman"/>
          <w:sz w:val="24"/>
        </w:rPr>
        <w:t xml:space="preserve">Bent 50 kg volu išlyginkite </w:t>
      </w:r>
      <w:r w:rsidR="00F0282C">
        <w:rPr>
          <w:rFonts w:ascii="Times New Roman" w:hAnsi="Times New Roman" w:cs="Times New Roman"/>
          <w:sz w:val="24"/>
        </w:rPr>
        <w:t xml:space="preserve">sumontuotas </w:t>
      </w:r>
      <w:r w:rsidRPr="00E31870">
        <w:rPr>
          <w:rFonts w:ascii="Times New Roman" w:hAnsi="Times New Roman" w:cs="Times New Roman"/>
          <w:sz w:val="24"/>
        </w:rPr>
        <w:t>grindis, kad užtikrintumėte optimalų klijų paskirstymą ir sukibimą.</w:t>
      </w:r>
    </w:p>
    <w:p w14:paraId="6CD64B3C" w14:textId="77777777" w:rsidR="002C0282" w:rsidRPr="00E31870" w:rsidRDefault="002C0282" w:rsidP="00F842DC">
      <w:pPr>
        <w:spacing w:after="0" w:line="240" w:lineRule="auto"/>
        <w:jc w:val="both"/>
        <w:rPr>
          <w:rFonts w:ascii="Times New Roman" w:hAnsi="Times New Roman" w:cs="Times New Roman"/>
          <w:sz w:val="24"/>
        </w:rPr>
      </w:pPr>
    </w:p>
    <w:p w14:paraId="74111C54" w14:textId="77777777" w:rsidR="002C0282" w:rsidRPr="00E31870" w:rsidRDefault="002C0282" w:rsidP="00F842DC">
      <w:pPr>
        <w:spacing w:after="0" w:line="240" w:lineRule="auto"/>
        <w:jc w:val="both"/>
        <w:rPr>
          <w:rFonts w:ascii="Times New Roman" w:hAnsi="Times New Roman" w:cs="Times New Roman"/>
          <w:b/>
          <w:sz w:val="24"/>
        </w:rPr>
      </w:pPr>
      <w:r w:rsidRPr="00E31870">
        <w:rPr>
          <w:rFonts w:ascii="Times New Roman" w:hAnsi="Times New Roman" w:cs="Times New Roman"/>
          <w:b/>
          <w:sz w:val="24"/>
        </w:rPr>
        <w:t>Montavimo planas</w:t>
      </w:r>
    </w:p>
    <w:p w14:paraId="4F78B322" w14:textId="455795BE" w:rsidR="002C0282" w:rsidRPr="00E31870" w:rsidRDefault="00F0282C" w:rsidP="00F842DC">
      <w:pPr>
        <w:spacing w:after="0" w:line="240" w:lineRule="auto"/>
        <w:jc w:val="both"/>
        <w:rPr>
          <w:rFonts w:ascii="Times New Roman" w:hAnsi="Times New Roman" w:cs="Times New Roman"/>
          <w:sz w:val="24"/>
        </w:rPr>
      </w:pPr>
      <w:r>
        <w:rPr>
          <w:rFonts w:ascii="Times New Roman" w:hAnsi="Times New Roman" w:cs="Times New Roman"/>
          <w:sz w:val="24"/>
        </w:rPr>
        <w:t>Tam, k</w:t>
      </w:r>
      <w:r w:rsidR="002C0282" w:rsidRPr="00E31870">
        <w:rPr>
          <w:rFonts w:ascii="Times New Roman" w:hAnsi="Times New Roman" w:cs="Times New Roman"/>
          <w:sz w:val="24"/>
        </w:rPr>
        <w:t>ad užtikrintumėte, jog pasirinkote geriausią išdėstymą ir patirsite kuo mažesnius nuostolius pjaustydami, kreida pažymėkite liniją, atitinkančią montuojamų juostų ar plytelių matmenis. Patariame pasiruošti darbinį brėžinį prieš pradedant montuoti grindis. Tame brėžinyje turėtų būti pavaizduota, kaip ketinate patalpoje montuoti juostas ar plyteles.</w:t>
      </w:r>
    </w:p>
    <w:p w14:paraId="647CF97D" w14:textId="77777777" w:rsidR="002C0282" w:rsidRPr="00E31870" w:rsidRDefault="002C0282" w:rsidP="00F842DC">
      <w:pPr>
        <w:spacing w:after="0" w:line="240" w:lineRule="auto"/>
        <w:jc w:val="both"/>
        <w:rPr>
          <w:rFonts w:ascii="Times New Roman" w:hAnsi="Times New Roman" w:cs="Times New Roman"/>
          <w:sz w:val="24"/>
        </w:rPr>
      </w:pPr>
    </w:p>
    <w:p w14:paraId="297C1DF5" w14:textId="77777777" w:rsidR="002C0282" w:rsidRPr="00E31870" w:rsidRDefault="002C0282" w:rsidP="00F842DC">
      <w:pPr>
        <w:spacing w:after="0" w:line="240" w:lineRule="auto"/>
        <w:jc w:val="both"/>
        <w:rPr>
          <w:rFonts w:ascii="Times New Roman" w:hAnsi="Times New Roman" w:cs="Times New Roman"/>
          <w:sz w:val="24"/>
        </w:rPr>
      </w:pPr>
      <w:r w:rsidRPr="00E31870">
        <w:rPr>
          <w:rFonts w:ascii="Times New Roman" w:hAnsi="Times New Roman" w:cs="Times New Roman"/>
          <w:b/>
          <w:sz w:val="24"/>
        </w:rPr>
        <w:t>Venkite spalvos skirtumų</w:t>
      </w:r>
    </w:p>
    <w:p w14:paraId="199608E9" w14:textId="4C188565" w:rsidR="002C0282" w:rsidRPr="00E31870" w:rsidRDefault="002C0282" w:rsidP="00F842DC">
      <w:pPr>
        <w:spacing w:after="0" w:line="240" w:lineRule="auto"/>
        <w:jc w:val="both"/>
        <w:rPr>
          <w:rFonts w:ascii="Times New Roman" w:hAnsi="Times New Roman" w:cs="Times New Roman"/>
          <w:sz w:val="24"/>
        </w:rPr>
      </w:pPr>
      <w:r w:rsidRPr="00E31870">
        <w:rPr>
          <w:rFonts w:ascii="Times New Roman" w:hAnsi="Times New Roman" w:cs="Times New Roman"/>
          <w:sz w:val="24"/>
        </w:rPr>
        <w:t xml:space="preserve">Patariame vienoje patalpoje montuoti medžiagą tik iš tos pačios partijos. </w:t>
      </w:r>
      <w:r w:rsidR="00F0282C">
        <w:rPr>
          <w:rFonts w:ascii="Times New Roman" w:hAnsi="Times New Roman" w:cs="Times New Roman"/>
          <w:sz w:val="24"/>
        </w:rPr>
        <w:t>Siekiant, k</w:t>
      </w:r>
      <w:r w:rsidRPr="00E31870">
        <w:rPr>
          <w:rFonts w:ascii="Times New Roman" w:hAnsi="Times New Roman" w:cs="Times New Roman"/>
          <w:sz w:val="24"/>
        </w:rPr>
        <w:t>ad rezultatas būtų kuo tikroviškesnis, patariame pamaišyti pakuotes. Į kitoje gaminio pusėje pažymėtas rodykles reikia atsižvelgti tik didesnių nei 65 x 65 cm plytelių atveju</w:t>
      </w:r>
      <w:r w:rsidR="006F2683" w:rsidRPr="00E31870">
        <w:rPr>
          <w:rFonts w:ascii="Times New Roman" w:hAnsi="Times New Roman" w:cs="Times New Roman"/>
          <w:sz w:val="24"/>
        </w:rPr>
        <w:t xml:space="preserve"> („</w:t>
      </w:r>
      <w:proofErr w:type="spellStart"/>
      <w:r w:rsidR="006F2683" w:rsidRPr="00E31870">
        <w:rPr>
          <w:rFonts w:ascii="Times New Roman" w:hAnsi="Times New Roman" w:cs="Times New Roman"/>
          <w:sz w:val="24"/>
        </w:rPr>
        <w:t>Fonteyn</w:t>
      </w:r>
      <w:proofErr w:type="spellEnd"/>
      <w:r w:rsidR="006F2683" w:rsidRPr="00E31870">
        <w:rPr>
          <w:rFonts w:ascii="Times New Roman" w:hAnsi="Times New Roman" w:cs="Times New Roman"/>
          <w:sz w:val="24"/>
        </w:rPr>
        <w:t>“ ir „GRAND Milano“ kolekcijos).</w:t>
      </w:r>
    </w:p>
    <w:p w14:paraId="2BE0A25F" w14:textId="77777777" w:rsidR="006F2683" w:rsidRPr="00E31870" w:rsidRDefault="006F2683">
      <w:pPr>
        <w:rPr>
          <w:rFonts w:ascii="Times New Roman" w:hAnsi="Times New Roman" w:cs="Times New Roman"/>
          <w:sz w:val="24"/>
        </w:rPr>
      </w:pPr>
      <w:r w:rsidRPr="00E31870">
        <w:rPr>
          <w:rFonts w:ascii="Times New Roman" w:hAnsi="Times New Roman" w:cs="Times New Roman"/>
          <w:sz w:val="24"/>
        </w:rPr>
        <w:br w:type="page"/>
      </w:r>
    </w:p>
    <w:p w14:paraId="63C1D42D" w14:textId="77777777" w:rsidR="006F2683" w:rsidRPr="00E31870" w:rsidRDefault="006F2683" w:rsidP="00F842DC">
      <w:pPr>
        <w:spacing w:after="0" w:line="240" w:lineRule="auto"/>
        <w:jc w:val="both"/>
        <w:rPr>
          <w:rFonts w:ascii="Times New Roman" w:hAnsi="Times New Roman" w:cs="Times New Roman"/>
          <w:b/>
          <w:sz w:val="24"/>
        </w:rPr>
      </w:pPr>
      <w:r w:rsidRPr="00E31870">
        <w:rPr>
          <w:rFonts w:ascii="Times New Roman" w:hAnsi="Times New Roman" w:cs="Times New Roman"/>
          <w:b/>
          <w:sz w:val="24"/>
        </w:rPr>
        <w:lastRenderedPageBreak/>
        <w:t>Nuoseklios montavimo instrukcijos</w:t>
      </w:r>
    </w:p>
    <w:p w14:paraId="1DF5AEFF" w14:textId="77777777" w:rsidR="006F2683" w:rsidRPr="00E31870" w:rsidRDefault="006F2683" w:rsidP="00F842DC">
      <w:pPr>
        <w:spacing w:after="0" w:line="240" w:lineRule="auto"/>
        <w:jc w:val="both"/>
        <w:rPr>
          <w:rFonts w:ascii="Times New Roman" w:hAnsi="Times New Roman" w:cs="Times New Roman"/>
          <w:b/>
          <w:sz w:val="24"/>
        </w:rPr>
      </w:pPr>
    </w:p>
    <w:p w14:paraId="75472EA5" w14:textId="77777777" w:rsidR="006F2683" w:rsidRPr="00E31870" w:rsidRDefault="006F2683" w:rsidP="00F842DC">
      <w:pPr>
        <w:spacing w:after="0" w:line="240" w:lineRule="auto"/>
        <w:jc w:val="both"/>
        <w:rPr>
          <w:rFonts w:ascii="Times New Roman" w:hAnsi="Times New Roman" w:cs="Times New Roman"/>
          <w:b/>
          <w:sz w:val="24"/>
        </w:rPr>
      </w:pPr>
      <w:r w:rsidRPr="00E31870">
        <w:rPr>
          <w:rFonts w:ascii="Times New Roman" w:hAnsi="Times New Roman" w:cs="Times New Roman"/>
          <w:b/>
          <w:sz w:val="24"/>
        </w:rPr>
        <w:t>Bendra informacija</w:t>
      </w:r>
    </w:p>
    <w:p w14:paraId="46D5711E" w14:textId="77777777" w:rsidR="006F2683" w:rsidRPr="00E31870" w:rsidRDefault="006F2683" w:rsidP="00F842DC">
      <w:pPr>
        <w:spacing w:after="0" w:line="240" w:lineRule="auto"/>
        <w:jc w:val="both"/>
        <w:rPr>
          <w:rFonts w:ascii="Times New Roman" w:hAnsi="Times New Roman" w:cs="Times New Roman"/>
          <w:sz w:val="24"/>
        </w:rPr>
      </w:pPr>
      <w:r w:rsidRPr="00E31870">
        <w:rPr>
          <w:rFonts w:ascii="Times New Roman" w:hAnsi="Times New Roman" w:cs="Times New Roman"/>
          <w:sz w:val="24"/>
        </w:rPr>
        <w:t>Montavimo būdą pasirinkite atsižvelgdami į pirmiau nurodytus montavimo būdus, išvardytus pagal naudojimo būdą ir plotą.</w:t>
      </w:r>
    </w:p>
    <w:p w14:paraId="05616B70" w14:textId="77777777" w:rsidR="006F2683" w:rsidRPr="00E31870" w:rsidRDefault="00187861" w:rsidP="00F842DC">
      <w:pPr>
        <w:spacing w:after="0" w:line="240" w:lineRule="auto"/>
        <w:jc w:val="both"/>
        <w:rPr>
          <w:rFonts w:ascii="Times New Roman" w:hAnsi="Times New Roman" w:cs="Times New Roman"/>
          <w:sz w:val="24"/>
        </w:rPr>
      </w:pPr>
      <w:r w:rsidRPr="00E31870">
        <w:rPr>
          <w:rFonts w:ascii="Times New Roman" w:hAnsi="Times New Roman" w:cs="Times New Roman"/>
          <w:sz w:val="24"/>
        </w:rPr>
        <w:t>Pradėkite montuoti nuo patalpos / zonos vidurio ir judėkite galų link. Niekada nepradėkite kloti pirmosios eilės lentų ar plytelių prie pat sienos, nes jos gali būti nelygios ir turėti neigiamą įtaką montavimui.</w:t>
      </w:r>
    </w:p>
    <w:p w14:paraId="05634B82" w14:textId="77777777" w:rsidR="00187861" w:rsidRPr="00E31870" w:rsidRDefault="00187861" w:rsidP="00F842DC">
      <w:pPr>
        <w:spacing w:after="0" w:line="240" w:lineRule="auto"/>
        <w:jc w:val="both"/>
        <w:rPr>
          <w:rFonts w:ascii="Times New Roman" w:hAnsi="Times New Roman" w:cs="Times New Roman"/>
          <w:sz w:val="24"/>
        </w:rPr>
      </w:pPr>
    </w:p>
    <w:p w14:paraId="4D5466F5" w14:textId="77777777" w:rsidR="00187861" w:rsidRPr="00E31870" w:rsidRDefault="00187861" w:rsidP="00F842DC">
      <w:pPr>
        <w:spacing w:after="0" w:line="240" w:lineRule="auto"/>
        <w:jc w:val="both"/>
        <w:rPr>
          <w:rFonts w:ascii="Times New Roman" w:hAnsi="Times New Roman" w:cs="Times New Roman"/>
          <w:b/>
          <w:sz w:val="24"/>
        </w:rPr>
      </w:pPr>
      <w:r w:rsidRPr="00E31870">
        <w:rPr>
          <w:rFonts w:ascii="Times New Roman" w:hAnsi="Times New Roman" w:cs="Times New Roman"/>
          <w:b/>
          <w:sz w:val="24"/>
        </w:rPr>
        <w:t>PASTABOS</w:t>
      </w:r>
    </w:p>
    <w:p w14:paraId="39FEAFB4" w14:textId="77777777" w:rsidR="00187861" w:rsidRPr="00E31870" w:rsidRDefault="00187861" w:rsidP="00F842DC">
      <w:pPr>
        <w:spacing w:after="0" w:line="240" w:lineRule="auto"/>
        <w:jc w:val="both"/>
        <w:rPr>
          <w:rFonts w:ascii="Times New Roman" w:hAnsi="Times New Roman" w:cs="Times New Roman"/>
          <w:sz w:val="24"/>
        </w:rPr>
      </w:pPr>
      <w:r w:rsidRPr="00E31870">
        <w:rPr>
          <w:rFonts w:ascii="Times New Roman" w:hAnsi="Times New Roman" w:cs="Times New Roman"/>
          <w:sz w:val="24"/>
        </w:rPr>
        <w:t>Dažniausiai naudojamas ir lengviausias darbo su juostomis būdas yra pradėti nuo visiškai tiesios linijos, kertančios ilgiausios patalpos kraštinės vidurį, ir tada judėti kairėn bei dešinėn. Klojant plyteles visada rekomenduojame pradėti nuo taško, esančio kuo arčiau patalpos centro. Pradedant kloti plyteles nuo vidurio</w:t>
      </w:r>
      <w:r w:rsidR="0043449B" w:rsidRPr="00E31870">
        <w:rPr>
          <w:rFonts w:ascii="Times New Roman" w:hAnsi="Times New Roman" w:cs="Times New Roman"/>
          <w:sz w:val="24"/>
        </w:rPr>
        <w:t xml:space="preserve"> taško ir judant į išorę užtikrinama, kad eilės, kuriose yra nepilnų plytelių išoriniuose patalpos kraštuose, bus vienodo dydžio.</w:t>
      </w:r>
    </w:p>
    <w:p w14:paraId="7AA7590A" w14:textId="77777777" w:rsidR="0043449B" w:rsidRPr="00E31870" w:rsidRDefault="0043449B" w:rsidP="0043449B">
      <w:pPr>
        <w:spacing w:after="0" w:line="240" w:lineRule="auto"/>
        <w:jc w:val="both"/>
        <w:rPr>
          <w:rFonts w:ascii="Times New Roman" w:hAnsi="Times New Roman" w:cs="Times New Roman"/>
          <w:sz w:val="24"/>
        </w:rPr>
      </w:pPr>
      <w:r w:rsidRPr="00E31870">
        <w:rPr>
          <w:rFonts w:ascii="Times New Roman" w:hAnsi="Times New Roman" w:cs="Times New Roman"/>
          <w:sz w:val="24"/>
        </w:rPr>
        <w:t>Nuspręskite, kuria kryptimi klosite „</w:t>
      </w:r>
      <w:proofErr w:type="spellStart"/>
      <w:r w:rsidRPr="00E31870">
        <w:rPr>
          <w:rFonts w:ascii="Times New Roman" w:hAnsi="Times New Roman" w:cs="Times New Roman"/>
          <w:sz w:val="24"/>
        </w:rPr>
        <w:t>mFLOR</w:t>
      </w:r>
      <w:proofErr w:type="spellEnd"/>
      <w:r w:rsidRPr="00E31870">
        <w:rPr>
          <w:rFonts w:ascii="Times New Roman" w:hAnsi="Times New Roman" w:cs="Times New Roman"/>
          <w:sz w:val="24"/>
        </w:rPr>
        <w:t>“ „</w:t>
      </w:r>
      <w:proofErr w:type="spellStart"/>
      <w:r w:rsidRPr="00E31870">
        <w:rPr>
          <w:rFonts w:ascii="Times New Roman" w:hAnsi="Times New Roman" w:cs="Times New Roman"/>
          <w:sz w:val="24"/>
        </w:rPr>
        <w:t>Dryback</w:t>
      </w:r>
      <w:proofErr w:type="spellEnd"/>
      <w:r w:rsidRPr="00E31870">
        <w:rPr>
          <w:rFonts w:ascii="Times New Roman" w:hAnsi="Times New Roman" w:cs="Times New Roman"/>
          <w:sz w:val="24"/>
        </w:rPr>
        <w:t>“ grindis – įprastai eilės klojamos lango link. Tiksliai išmatuokite patalpos plotį ir apskaičiuokite tolygų pirmos ir paskutinės eilių pasiskirstymą. Tada pieštuku ar kreida ant grindų nubrėžkite pradinę liniją arba naudokitės lazeriu, palei kurio spindulį paklosite pirmą eilę.</w:t>
      </w:r>
    </w:p>
    <w:p w14:paraId="010FCDDF" w14:textId="77777777" w:rsidR="0043449B" w:rsidRPr="00E31870" w:rsidRDefault="0043449B">
      <w:pPr>
        <w:rPr>
          <w:rFonts w:ascii="Times New Roman" w:hAnsi="Times New Roman" w:cs="Times New Roman"/>
          <w:sz w:val="24"/>
        </w:rPr>
      </w:pPr>
      <w:r w:rsidRPr="00E31870">
        <w:rPr>
          <w:rFonts w:ascii="Times New Roman" w:hAnsi="Times New Roman" w:cs="Times New Roman"/>
          <w:sz w:val="24"/>
        </w:rPr>
        <w:br w:type="page"/>
      </w:r>
    </w:p>
    <w:p w14:paraId="56599397" w14:textId="77777777" w:rsidR="0043449B" w:rsidRPr="00E31870" w:rsidRDefault="0043449B" w:rsidP="0043449B">
      <w:pPr>
        <w:spacing w:after="0" w:line="240" w:lineRule="auto"/>
        <w:jc w:val="both"/>
        <w:rPr>
          <w:rFonts w:ascii="Times New Roman" w:hAnsi="Times New Roman" w:cs="Times New Roman"/>
          <w:b/>
          <w:sz w:val="24"/>
        </w:rPr>
      </w:pPr>
      <w:r w:rsidRPr="00E31870">
        <w:rPr>
          <w:rFonts w:ascii="Times New Roman" w:hAnsi="Times New Roman" w:cs="Times New Roman"/>
          <w:b/>
          <w:sz w:val="24"/>
        </w:rPr>
        <w:lastRenderedPageBreak/>
        <w:t>„</w:t>
      </w:r>
      <w:proofErr w:type="spellStart"/>
      <w:r w:rsidRPr="00E31870">
        <w:rPr>
          <w:rFonts w:ascii="Times New Roman" w:hAnsi="Times New Roman" w:cs="Times New Roman"/>
          <w:b/>
          <w:sz w:val="24"/>
        </w:rPr>
        <w:t>mFLOR</w:t>
      </w:r>
      <w:proofErr w:type="spellEnd"/>
      <w:r w:rsidRPr="00E31870">
        <w:rPr>
          <w:rFonts w:ascii="Times New Roman" w:hAnsi="Times New Roman" w:cs="Times New Roman"/>
          <w:b/>
          <w:sz w:val="24"/>
        </w:rPr>
        <w:t>“ „</w:t>
      </w:r>
      <w:proofErr w:type="spellStart"/>
      <w:r w:rsidRPr="00E31870">
        <w:rPr>
          <w:rFonts w:ascii="Times New Roman" w:hAnsi="Times New Roman" w:cs="Times New Roman"/>
          <w:b/>
          <w:sz w:val="24"/>
        </w:rPr>
        <w:t>Dryback</w:t>
      </w:r>
      <w:proofErr w:type="spellEnd"/>
      <w:r w:rsidRPr="00E31870">
        <w:rPr>
          <w:rFonts w:ascii="Times New Roman" w:hAnsi="Times New Roman" w:cs="Times New Roman"/>
          <w:b/>
          <w:sz w:val="24"/>
        </w:rPr>
        <w:t>“ grindų montavimas</w:t>
      </w:r>
    </w:p>
    <w:p w14:paraId="457FEECF" w14:textId="77777777" w:rsidR="0043449B" w:rsidRPr="00E31870" w:rsidRDefault="0043449B" w:rsidP="0043449B">
      <w:pPr>
        <w:spacing w:after="0" w:line="240" w:lineRule="auto"/>
        <w:jc w:val="both"/>
        <w:rPr>
          <w:rFonts w:ascii="Times New Roman" w:hAnsi="Times New Roman" w:cs="Times New Roman"/>
          <w:b/>
          <w:sz w:val="24"/>
        </w:rPr>
      </w:pPr>
    </w:p>
    <w:tbl>
      <w:tblPr>
        <w:tblStyle w:val="Lentelstinklelis"/>
        <w:tblW w:w="0" w:type="auto"/>
        <w:tblLook w:val="04A0" w:firstRow="1" w:lastRow="0" w:firstColumn="1" w:lastColumn="0" w:noHBand="0" w:noVBand="1"/>
      </w:tblPr>
      <w:tblGrid>
        <w:gridCol w:w="3397"/>
        <w:gridCol w:w="6231"/>
      </w:tblGrid>
      <w:tr w:rsidR="0043449B" w:rsidRPr="00E31870" w14:paraId="2B8312E1" w14:textId="77777777" w:rsidTr="00B04890">
        <w:tc>
          <w:tcPr>
            <w:tcW w:w="3397" w:type="dxa"/>
          </w:tcPr>
          <w:p w14:paraId="57F9502B" w14:textId="77777777" w:rsidR="0043449B" w:rsidRPr="00E31870" w:rsidRDefault="0043449B" w:rsidP="0043449B">
            <w:pPr>
              <w:jc w:val="both"/>
              <w:rPr>
                <w:rFonts w:ascii="Times New Roman" w:hAnsi="Times New Roman" w:cs="Times New Roman"/>
                <w:sz w:val="24"/>
              </w:rPr>
            </w:pPr>
            <w:r w:rsidRPr="00E31870">
              <w:rPr>
                <w:noProof/>
                <w:lang w:val="en-GB" w:eastAsia="en-GB"/>
              </w:rPr>
              <w:drawing>
                <wp:inline distT="0" distB="0" distL="0" distR="0" wp14:anchorId="1938B799" wp14:editId="2FE82520">
                  <wp:extent cx="1510591" cy="1152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25762" cy="1164100"/>
                          </a:xfrm>
                          <a:prstGeom prst="rect">
                            <a:avLst/>
                          </a:prstGeom>
                        </pic:spPr>
                      </pic:pic>
                    </a:graphicData>
                  </a:graphic>
                </wp:inline>
              </w:drawing>
            </w:r>
          </w:p>
          <w:p w14:paraId="12855AB7" w14:textId="77777777" w:rsidR="0043449B" w:rsidRPr="00E31870" w:rsidRDefault="0043449B" w:rsidP="0043449B">
            <w:pPr>
              <w:jc w:val="both"/>
              <w:rPr>
                <w:rFonts w:ascii="Times New Roman" w:hAnsi="Times New Roman" w:cs="Times New Roman"/>
                <w:sz w:val="24"/>
              </w:rPr>
            </w:pPr>
            <w:r w:rsidRPr="00E31870">
              <w:rPr>
                <w:rFonts w:ascii="Times New Roman" w:hAnsi="Times New Roman" w:cs="Times New Roman"/>
                <w:sz w:val="24"/>
              </w:rPr>
              <w:t>100 % tiesiai</w:t>
            </w:r>
          </w:p>
          <w:p w14:paraId="20F5D0D6" w14:textId="77777777" w:rsidR="0043449B" w:rsidRPr="00E31870" w:rsidRDefault="0043449B" w:rsidP="0043449B">
            <w:pPr>
              <w:jc w:val="both"/>
              <w:rPr>
                <w:rFonts w:ascii="Times New Roman" w:hAnsi="Times New Roman" w:cs="Times New Roman"/>
                <w:sz w:val="24"/>
              </w:rPr>
            </w:pPr>
          </w:p>
        </w:tc>
        <w:tc>
          <w:tcPr>
            <w:tcW w:w="6231" w:type="dxa"/>
          </w:tcPr>
          <w:p w14:paraId="1159579E" w14:textId="77777777" w:rsidR="0043449B" w:rsidRPr="00E31870" w:rsidRDefault="0043449B" w:rsidP="0043449B">
            <w:pPr>
              <w:jc w:val="both"/>
              <w:rPr>
                <w:rFonts w:ascii="Times New Roman" w:hAnsi="Times New Roman" w:cs="Times New Roman"/>
                <w:sz w:val="24"/>
              </w:rPr>
            </w:pPr>
            <w:r w:rsidRPr="00E31870">
              <w:rPr>
                <w:rFonts w:ascii="Times New Roman" w:hAnsi="Times New Roman" w:cs="Times New Roman"/>
                <w:sz w:val="24"/>
              </w:rPr>
              <w:t>1. Priklijuokite pirmą dalį, pamatuotą ir pažymėtą pagal gamintojo instrukcijas. Pasirūpinkite, kad atidarymo ir apdorojimo trukmė būtų tinkama. „</w:t>
            </w:r>
            <w:proofErr w:type="spellStart"/>
            <w:r w:rsidRPr="00E31870">
              <w:rPr>
                <w:rFonts w:ascii="Times New Roman" w:hAnsi="Times New Roman" w:cs="Times New Roman"/>
                <w:sz w:val="24"/>
              </w:rPr>
              <w:t>mFLOR</w:t>
            </w:r>
            <w:proofErr w:type="spellEnd"/>
            <w:r w:rsidRPr="00E31870">
              <w:rPr>
                <w:rFonts w:ascii="Times New Roman" w:hAnsi="Times New Roman" w:cs="Times New Roman"/>
                <w:sz w:val="24"/>
              </w:rPr>
              <w:t>“ „</w:t>
            </w:r>
            <w:proofErr w:type="spellStart"/>
            <w:r w:rsidRPr="00E31870">
              <w:rPr>
                <w:rFonts w:ascii="Times New Roman" w:hAnsi="Times New Roman" w:cs="Times New Roman"/>
                <w:sz w:val="24"/>
              </w:rPr>
              <w:t>Dryback</w:t>
            </w:r>
            <w:proofErr w:type="spellEnd"/>
            <w:r w:rsidRPr="00E31870">
              <w:rPr>
                <w:rFonts w:ascii="Times New Roman" w:hAnsi="Times New Roman" w:cs="Times New Roman"/>
                <w:sz w:val="24"/>
              </w:rPr>
              <w:t>“ plokštes padėkite tiesiai palei visiškai tiesią pradinę liniją.</w:t>
            </w:r>
          </w:p>
        </w:tc>
      </w:tr>
      <w:tr w:rsidR="0043449B" w:rsidRPr="00E31870" w14:paraId="387D56DB" w14:textId="77777777" w:rsidTr="00B04890">
        <w:tc>
          <w:tcPr>
            <w:tcW w:w="3397" w:type="dxa"/>
          </w:tcPr>
          <w:p w14:paraId="5E780A58" w14:textId="77777777" w:rsidR="0043449B" w:rsidRPr="00E31870" w:rsidRDefault="0043449B" w:rsidP="0043449B">
            <w:pPr>
              <w:jc w:val="both"/>
              <w:rPr>
                <w:rFonts w:ascii="Times New Roman" w:hAnsi="Times New Roman" w:cs="Times New Roman"/>
                <w:sz w:val="24"/>
              </w:rPr>
            </w:pPr>
            <w:r w:rsidRPr="00E31870">
              <w:rPr>
                <w:noProof/>
                <w:lang w:val="en-GB" w:eastAsia="en-GB"/>
              </w:rPr>
              <w:drawing>
                <wp:inline distT="0" distB="0" distL="0" distR="0" wp14:anchorId="77E50D78" wp14:editId="2942B46C">
                  <wp:extent cx="1503355" cy="114300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26727" cy="1160770"/>
                          </a:xfrm>
                          <a:prstGeom prst="rect">
                            <a:avLst/>
                          </a:prstGeom>
                        </pic:spPr>
                      </pic:pic>
                    </a:graphicData>
                  </a:graphic>
                </wp:inline>
              </w:drawing>
            </w:r>
          </w:p>
          <w:p w14:paraId="3E31AC2F" w14:textId="77777777" w:rsidR="0043449B" w:rsidRPr="00E31870" w:rsidRDefault="0043449B" w:rsidP="0043449B">
            <w:pPr>
              <w:jc w:val="both"/>
              <w:rPr>
                <w:rFonts w:ascii="Times New Roman" w:hAnsi="Times New Roman" w:cs="Times New Roman"/>
                <w:sz w:val="24"/>
              </w:rPr>
            </w:pPr>
          </w:p>
        </w:tc>
        <w:tc>
          <w:tcPr>
            <w:tcW w:w="6231" w:type="dxa"/>
          </w:tcPr>
          <w:p w14:paraId="12A7553A" w14:textId="76D2AB3A" w:rsidR="0043449B" w:rsidRPr="00E31870" w:rsidRDefault="0043449B" w:rsidP="0043449B">
            <w:pPr>
              <w:jc w:val="both"/>
              <w:rPr>
                <w:rFonts w:ascii="Times New Roman" w:hAnsi="Times New Roman" w:cs="Times New Roman"/>
                <w:sz w:val="24"/>
              </w:rPr>
            </w:pPr>
            <w:r w:rsidRPr="00E31870">
              <w:rPr>
                <w:rFonts w:ascii="Times New Roman" w:hAnsi="Times New Roman" w:cs="Times New Roman"/>
                <w:sz w:val="24"/>
              </w:rPr>
              <w:t>2. Padėkite plokštes taip, kad</w:t>
            </w:r>
            <w:r w:rsidR="0017560D" w:rsidRPr="00E31870">
              <w:rPr>
                <w:rFonts w:ascii="Times New Roman" w:hAnsi="Times New Roman" w:cs="Times New Roman"/>
                <w:sz w:val="24"/>
              </w:rPr>
              <w:t xml:space="preserve"> jų neveiktų įtampa, ir tolygiai </w:t>
            </w:r>
            <w:r w:rsidR="004C6973">
              <w:rPr>
                <w:rFonts w:ascii="Times New Roman" w:hAnsi="Times New Roman" w:cs="Times New Roman"/>
                <w:sz w:val="24"/>
              </w:rPr>
              <w:t xml:space="preserve">dėkite </w:t>
            </w:r>
            <w:r w:rsidR="0017560D" w:rsidRPr="00E31870">
              <w:rPr>
                <w:rFonts w:ascii="Times New Roman" w:hAnsi="Times New Roman" w:cs="Times New Roman"/>
                <w:sz w:val="24"/>
              </w:rPr>
              <w:t>vieną šalia kitos</w:t>
            </w:r>
            <w:r w:rsidR="004C6973">
              <w:rPr>
                <w:rFonts w:ascii="Times New Roman" w:hAnsi="Times New Roman" w:cs="Times New Roman"/>
                <w:sz w:val="24"/>
              </w:rPr>
              <w:t>,</w:t>
            </w:r>
            <w:r w:rsidR="0017560D" w:rsidRPr="00E31870">
              <w:rPr>
                <w:rFonts w:ascii="Times New Roman" w:hAnsi="Times New Roman" w:cs="Times New Roman"/>
                <w:sz w:val="24"/>
              </w:rPr>
              <w:t xml:space="preserve"> atsižvelgdami į kitoje pusėje pavaizduotas rodykles, jei klojamos didelės plytelės.</w:t>
            </w:r>
          </w:p>
        </w:tc>
      </w:tr>
      <w:tr w:rsidR="0043449B" w:rsidRPr="00E31870" w14:paraId="3837C03C" w14:textId="77777777" w:rsidTr="00B04890">
        <w:tc>
          <w:tcPr>
            <w:tcW w:w="3397" w:type="dxa"/>
          </w:tcPr>
          <w:p w14:paraId="3B79DFA8" w14:textId="77777777" w:rsidR="0043449B" w:rsidRPr="00E31870" w:rsidRDefault="0017560D" w:rsidP="0043449B">
            <w:pPr>
              <w:jc w:val="both"/>
              <w:rPr>
                <w:rFonts w:ascii="Times New Roman" w:hAnsi="Times New Roman" w:cs="Times New Roman"/>
                <w:sz w:val="24"/>
              </w:rPr>
            </w:pPr>
            <w:r w:rsidRPr="00E31870">
              <w:rPr>
                <w:noProof/>
                <w:lang w:val="en-GB" w:eastAsia="en-GB"/>
              </w:rPr>
              <w:drawing>
                <wp:inline distT="0" distB="0" distL="0" distR="0" wp14:anchorId="7F106893" wp14:editId="3388CB56">
                  <wp:extent cx="1459142" cy="1076325"/>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465763" cy="1081209"/>
                          </a:xfrm>
                          <a:prstGeom prst="rect">
                            <a:avLst/>
                          </a:prstGeom>
                        </pic:spPr>
                      </pic:pic>
                    </a:graphicData>
                  </a:graphic>
                </wp:inline>
              </w:drawing>
            </w:r>
          </w:p>
          <w:p w14:paraId="4D86108A" w14:textId="77777777" w:rsidR="0017560D" w:rsidRPr="00E31870" w:rsidRDefault="0017560D" w:rsidP="0043449B">
            <w:pPr>
              <w:jc w:val="both"/>
              <w:rPr>
                <w:rFonts w:ascii="Times New Roman" w:hAnsi="Times New Roman" w:cs="Times New Roman"/>
                <w:sz w:val="24"/>
              </w:rPr>
            </w:pPr>
          </w:p>
        </w:tc>
        <w:tc>
          <w:tcPr>
            <w:tcW w:w="6231" w:type="dxa"/>
          </w:tcPr>
          <w:p w14:paraId="2B35562D" w14:textId="77777777" w:rsidR="0043449B" w:rsidRPr="00E31870" w:rsidRDefault="0017560D" w:rsidP="0043449B">
            <w:pPr>
              <w:jc w:val="both"/>
              <w:rPr>
                <w:rFonts w:ascii="Times New Roman" w:hAnsi="Times New Roman" w:cs="Times New Roman"/>
                <w:sz w:val="24"/>
              </w:rPr>
            </w:pPr>
            <w:r w:rsidRPr="00E31870">
              <w:rPr>
                <w:rFonts w:ascii="Times New Roman" w:hAnsi="Times New Roman" w:cs="Times New Roman"/>
                <w:sz w:val="24"/>
              </w:rPr>
              <w:t>3. Kruopščiai pamatuokite paskutinę pirmos eilės plokštę ir padėkite ją ties siena ar apvadu taip, kad jos neveiktų įtampa.</w:t>
            </w:r>
          </w:p>
        </w:tc>
      </w:tr>
      <w:tr w:rsidR="0043449B" w:rsidRPr="00E31870" w14:paraId="4500FCC5" w14:textId="77777777" w:rsidTr="00B04890">
        <w:tc>
          <w:tcPr>
            <w:tcW w:w="3397" w:type="dxa"/>
          </w:tcPr>
          <w:p w14:paraId="4DD68700" w14:textId="77777777" w:rsidR="0043449B" w:rsidRPr="00E31870" w:rsidRDefault="0017560D" w:rsidP="0043449B">
            <w:pPr>
              <w:jc w:val="both"/>
              <w:rPr>
                <w:rFonts w:ascii="Times New Roman" w:hAnsi="Times New Roman" w:cs="Times New Roman"/>
                <w:sz w:val="24"/>
              </w:rPr>
            </w:pPr>
            <w:r w:rsidRPr="00E31870">
              <w:rPr>
                <w:noProof/>
                <w:lang w:val="en-GB" w:eastAsia="en-GB"/>
              </w:rPr>
              <w:drawing>
                <wp:inline distT="0" distB="0" distL="0" distR="0" wp14:anchorId="21ED6681" wp14:editId="2B82288C">
                  <wp:extent cx="1494692" cy="1143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505088" cy="1150950"/>
                          </a:xfrm>
                          <a:prstGeom prst="rect">
                            <a:avLst/>
                          </a:prstGeom>
                        </pic:spPr>
                      </pic:pic>
                    </a:graphicData>
                  </a:graphic>
                </wp:inline>
              </w:drawing>
            </w:r>
          </w:p>
          <w:p w14:paraId="3A05F699" w14:textId="77777777" w:rsidR="0017560D" w:rsidRPr="00E31870" w:rsidRDefault="0017560D" w:rsidP="0043449B">
            <w:pPr>
              <w:jc w:val="both"/>
              <w:rPr>
                <w:rFonts w:ascii="Times New Roman" w:hAnsi="Times New Roman" w:cs="Times New Roman"/>
                <w:sz w:val="24"/>
              </w:rPr>
            </w:pPr>
          </w:p>
        </w:tc>
        <w:tc>
          <w:tcPr>
            <w:tcW w:w="6231" w:type="dxa"/>
          </w:tcPr>
          <w:p w14:paraId="11D21F21" w14:textId="31D178CF" w:rsidR="0043449B" w:rsidRPr="00E31870" w:rsidRDefault="0017560D" w:rsidP="0017560D">
            <w:pPr>
              <w:jc w:val="both"/>
              <w:rPr>
                <w:rFonts w:ascii="Times New Roman" w:hAnsi="Times New Roman" w:cs="Times New Roman"/>
                <w:sz w:val="24"/>
              </w:rPr>
            </w:pPr>
            <w:r w:rsidRPr="00E31870">
              <w:rPr>
                <w:rFonts w:ascii="Times New Roman" w:hAnsi="Times New Roman" w:cs="Times New Roman"/>
                <w:sz w:val="24"/>
              </w:rPr>
              <w:t xml:space="preserve">4. </w:t>
            </w:r>
            <w:r w:rsidR="004C6973">
              <w:rPr>
                <w:rFonts w:ascii="Times New Roman" w:hAnsi="Times New Roman" w:cs="Times New Roman"/>
                <w:sz w:val="24"/>
              </w:rPr>
              <w:t>Siekiant, k</w:t>
            </w:r>
            <w:r w:rsidRPr="00E31870">
              <w:rPr>
                <w:rFonts w:ascii="Times New Roman" w:hAnsi="Times New Roman" w:cs="Times New Roman"/>
                <w:sz w:val="24"/>
              </w:rPr>
              <w:t>ad grindys atrodytų natūraliai, rekomenduojame dalies, likusios nuo pirmos eilės, nenaudoti kaip pirmos dalies antroje eilėje. Venkite pastebimo, pasikartojančio atstumo tarp plokščių, dėl kurio išgaunamas „laiptų“ efektas. Lentos klojamos atsitiktinai, o plyteles galima kloti tiesia linija sujungiant kas pusę plytelės arba nevienodai.</w:t>
            </w:r>
          </w:p>
        </w:tc>
      </w:tr>
      <w:tr w:rsidR="0043449B" w:rsidRPr="00E31870" w14:paraId="4A3DF5D9" w14:textId="77777777" w:rsidTr="00B04890">
        <w:tc>
          <w:tcPr>
            <w:tcW w:w="3397" w:type="dxa"/>
          </w:tcPr>
          <w:p w14:paraId="51EDEBDB" w14:textId="77777777" w:rsidR="0043449B" w:rsidRPr="00E31870" w:rsidRDefault="0017560D" w:rsidP="0043449B">
            <w:pPr>
              <w:jc w:val="both"/>
              <w:rPr>
                <w:rFonts w:ascii="Times New Roman" w:hAnsi="Times New Roman" w:cs="Times New Roman"/>
                <w:sz w:val="24"/>
              </w:rPr>
            </w:pPr>
            <w:r w:rsidRPr="00E31870">
              <w:rPr>
                <w:noProof/>
                <w:lang w:val="en-GB" w:eastAsia="en-GB"/>
              </w:rPr>
              <w:drawing>
                <wp:inline distT="0" distB="0" distL="0" distR="0" wp14:anchorId="3B5A59DA" wp14:editId="1435D59E">
                  <wp:extent cx="1470101" cy="11715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483139" cy="1181965"/>
                          </a:xfrm>
                          <a:prstGeom prst="rect">
                            <a:avLst/>
                          </a:prstGeom>
                        </pic:spPr>
                      </pic:pic>
                    </a:graphicData>
                  </a:graphic>
                </wp:inline>
              </w:drawing>
            </w:r>
          </w:p>
          <w:p w14:paraId="2F7E05AE" w14:textId="77777777" w:rsidR="0017560D" w:rsidRPr="00E31870" w:rsidRDefault="0017560D" w:rsidP="0043449B">
            <w:pPr>
              <w:jc w:val="both"/>
              <w:rPr>
                <w:rFonts w:ascii="Times New Roman" w:hAnsi="Times New Roman" w:cs="Times New Roman"/>
                <w:sz w:val="24"/>
              </w:rPr>
            </w:pPr>
          </w:p>
        </w:tc>
        <w:tc>
          <w:tcPr>
            <w:tcW w:w="6231" w:type="dxa"/>
          </w:tcPr>
          <w:p w14:paraId="10ACA4E1" w14:textId="4C14765D" w:rsidR="0043449B" w:rsidRPr="00E31870" w:rsidRDefault="0017560D" w:rsidP="00B04890">
            <w:pPr>
              <w:jc w:val="both"/>
              <w:rPr>
                <w:rFonts w:ascii="Times New Roman" w:hAnsi="Times New Roman" w:cs="Times New Roman"/>
                <w:sz w:val="24"/>
              </w:rPr>
            </w:pPr>
            <w:r w:rsidRPr="00E31870">
              <w:rPr>
                <w:rFonts w:ascii="Times New Roman" w:hAnsi="Times New Roman" w:cs="Times New Roman"/>
                <w:sz w:val="24"/>
              </w:rPr>
              <w:t xml:space="preserve">5. </w:t>
            </w:r>
            <w:r w:rsidR="00435C3E" w:rsidRPr="00E31870">
              <w:rPr>
                <w:rFonts w:ascii="Times New Roman" w:hAnsi="Times New Roman" w:cs="Times New Roman"/>
                <w:sz w:val="24"/>
              </w:rPr>
              <w:t>Antrai ir kiekvienai tolesnei eilei paimkite naują plokštę ir nuspręskite, kokio dydžio ji turi būti (arba naudokite nuo vienos iš</w:t>
            </w:r>
            <w:r w:rsidR="00B04890" w:rsidRPr="00E31870">
              <w:rPr>
                <w:rFonts w:ascii="Times New Roman" w:hAnsi="Times New Roman" w:cs="Times New Roman"/>
                <w:sz w:val="24"/>
              </w:rPr>
              <w:t xml:space="preserve"> ankstesnių eilių likusią plokštę). Lentų atveju įsitikinkite, kad trumposios pusės sujungimas yra bent 30 cm atstumu nuo ankstesnės eilės trumposios pusės sujungimo; plytelių atveju šis atstumas yra bent 20 cm.</w:t>
            </w:r>
          </w:p>
        </w:tc>
      </w:tr>
      <w:tr w:rsidR="0043449B" w:rsidRPr="00E31870" w14:paraId="0AD80655" w14:textId="77777777" w:rsidTr="00B04890">
        <w:tc>
          <w:tcPr>
            <w:tcW w:w="3397" w:type="dxa"/>
          </w:tcPr>
          <w:p w14:paraId="460D62D1" w14:textId="77777777" w:rsidR="00B04890" w:rsidRPr="00E31870" w:rsidRDefault="00B04890" w:rsidP="0043449B">
            <w:pPr>
              <w:jc w:val="both"/>
              <w:rPr>
                <w:rFonts w:ascii="Times New Roman" w:hAnsi="Times New Roman" w:cs="Times New Roman"/>
                <w:sz w:val="24"/>
              </w:rPr>
            </w:pPr>
            <w:r w:rsidRPr="00E31870">
              <w:rPr>
                <w:noProof/>
                <w:lang w:val="en-GB" w:eastAsia="en-GB"/>
              </w:rPr>
              <w:drawing>
                <wp:inline distT="0" distB="0" distL="0" distR="0" wp14:anchorId="7050C492" wp14:editId="6591FB64">
                  <wp:extent cx="1485900" cy="1194327"/>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498080" cy="1204117"/>
                          </a:xfrm>
                          <a:prstGeom prst="rect">
                            <a:avLst/>
                          </a:prstGeom>
                        </pic:spPr>
                      </pic:pic>
                    </a:graphicData>
                  </a:graphic>
                </wp:inline>
              </w:drawing>
            </w:r>
          </w:p>
        </w:tc>
        <w:tc>
          <w:tcPr>
            <w:tcW w:w="6231" w:type="dxa"/>
          </w:tcPr>
          <w:p w14:paraId="0A94D5BA" w14:textId="77777777" w:rsidR="0043449B" w:rsidRPr="00E31870" w:rsidRDefault="00B04890" w:rsidP="00B04890">
            <w:pPr>
              <w:jc w:val="both"/>
              <w:rPr>
                <w:rFonts w:ascii="Times New Roman" w:hAnsi="Times New Roman" w:cs="Times New Roman"/>
                <w:sz w:val="24"/>
              </w:rPr>
            </w:pPr>
            <w:r w:rsidRPr="00E31870">
              <w:rPr>
                <w:rFonts w:ascii="Times New Roman" w:hAnsi="Times New Roman" w:cs="Times New Roman"/>
                <w:sz w:val="24"/>
              </w:rPr>
              <w:t>6. Paklokite antrą ir kiekvieną vėlesnę eilę taip, kad jos neveiktų įtampa, šalia ankstesnės eilės.</w:t>
            </w:r>
          </w:p>
        </w:tc>
      </w:tr>
    </w:tbl>
    <w:p w14:paraId="34A0F39E" w14:textId="77777777" w:rsidR="00B04890" w:rsidRPr="00E31870" w:rsidRDefault="00B04890">
      <w:pPr>
        <w:rPr>
          <w:rFonts w:ascii="Times New Roman" w:hAnsi="Times New Roman" w:cs="Times New Roman"/>
          <w:sz w:val="24"/>
        </w:rPr>
      </w:pPr>
      <w:r w:rsidRPr="00E31870">
        <w:rPr>
          <w:rFonts w:ascii="Times New Roman" w:hAnsi="Times New Roman" w:cs="Times New Roman"/>
          <w:sz w:val="24"/>
        </w:rPr>
        <w:br w:type="page"/>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6231"/>
      </w:tblGrid>
      <w:tr w:rsidR="00B04890" w:rsidRPr="00E31870" w14:paraId="5B36C31B" w14:textId="77777777" w:rsidTr="00B04890">
        <w:tc>
          <w:tcPr>
            <w:tcW w:w="3397" w:type="dxa"/>
          </w:tcPr>
          <w:p w14:paraId="1DAED150" w14:textId="77777777" w:rsidR="00B04890" w:rsidRPr="00E31870" w:rsidRDefault="00B04890" w:rsidP="009B5F03">
            <w:pPr>
              <w:jc w:val="both"/>
              <w:rPr>
                <w:rFonts w:ascii="Times New Roman" w:hAnsi="Times New Roman" w:cs="Times New Roman"/>
                <w:sz w:val="24"/>
              </w:rPr>
            </w:pPr>
            <w:r w:rsidRPr="00E31870">
              <w:rPr>
                <w:noProof/>
                <w:lang w:val="en-GB" w:eastAsia="en-GB"/>
              </w:rPr>
              <w:lastRenderedPageBreak/>
              <w:drawing>
                <wp:inline distT="0" distB="0" distL="0" distR="0" wp14:anchorId="2C6609F7" wp14:editId="61990C04">
                  <wp:extent cx="1438275" cy="10911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459554" cy="1107248"/>
                          </a:xfrm>
                          <a:prstGeom prst="rect">
                            <a:avLst/>
                          </a:prstGeom>
                        </pic:spPr>
                      </pic:pic>
                    </a:graphicData>
                  </a:graphic>
                </wp:inline>
              </w:drawing>
            </w:r>
          </w:p>
          <w:p w14:paraId="56A0A687" w14:textId="77777777" w:rsidR="00B04890" w:rsidRPr="00E31870" w:rsidRDefault="00B04890" w:rsidP="009B5F03">
            <w:pPr>
              <w:jc w:val="both"/>
              <w:rPr>
                <w:rFonts w:ascii="Times New Roman" w:hAnsi="Times New Roman" w:cs="Times New Roman"/>
                <w:sz w:val="24"/>
              </w:rPr>
            </w:pPr>
          </w:p>
        </w:tc>
        <w:tc>
          <w:tcPr>
            <w:tcW w:w="6231" w:type="dxa"/>
          </w:tcPr>
          <w:p w14:paraId="6C217948" w14:textId="77777777" w:rsidR="00B04890" w:rsidRPr="00E31870" w:rsidRDefault="00B04890" w:rsidP="00B04890">
            <w:pPr>
              <w:jc w:val="both"/>
              <w:rPr>
                <w:rFonts w:ascii="Times New Roman" w:hAnsi="Times New Roman" w:cs="Times New Roman"/>
                <w:sz w:val="24"/>
              </w:rPr>
            </w:pPr>
            <w:r w:rsidRPr="00E31870">
              <w:rPr>
                <w:rFonts w:ascii="Times New Roman" w:hAnsi="Times New Roman" w:cs="Times New Roman"/>
                <w:sz w:val="24"/>
              </w:rPr>
              <w:t>7. Nupjaukite paskutinę eilę palei sieną ar kitas kliūtis tiksliai pamatavę arba naudodamiesi kontūriniu pjūkleliu. Paklokite paskutinę eilę taip, kad jos neveiktų įtampa, tarp ankstesnės eilės ir sienos, ir taip, kad viena plokštė nebūtų pernelyg suspausta, o kitos – nustumtos.</w:t>
            </w:r>
          </w:p>
        </w:tc>
      </w:tr>
      <w:tr w:rsidR="00B04890" w:rsidRPr="00E31870" w14:paraId="7FC0EC6C" w14:textId="77777777" w:rsidTr="00B04890">
        <w:tc>
          <w:tcPr>
            <w:tcW w:w="3397" w:type="dxa"/>
          </w:tcPr>
          <w:p w14:paraId="5EE7B7B3" w14:textId="77777777" w:rsidR="00B04890" w:rsidRPr="00E31870" w:rsidRDefault="00B04890" w:rsidP="009B5F03">
            <w:pPr>
              <w:jc w:val="both"/>
              <w:rPr>
                <w:noProof/>
                <w:lang w:eastAsia="lt-LT"/>
              </w:rPr>
            </w:pPr>
            <w:r w:rsidRPr="00E31870">
              <w:rPr>
                <w:noProof/>
                <w:lang w:val="en-GB" w:eastAsia="en-GB"/>
              </w:rPr>
              <w:drawing>
                <wp:inline distT="0" distB="0" distL="0" distR="0" wp14:anchorId="476ED3A3" wp14:editId="01B9FA6C">
                  <wp:extent cx="1466850" cy="113220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474533" cy="1138137"/>
                          </a:xfrm>
                          <a:prstGeom prst="rect">
                            <a:avLst/>
                          </a:prstGeom>
                        </pic:spPr>
                      </pic:pic>
                    </a:graphicData>
                  </a:graphic>
                </wp:inline>
              </w:drawing>
            </w:r>
          </w:p>
        </w:tc>
        <w:tc>
          <w:tcPr>
            <w:tcW w:w="6231" w:type="dxa"/>
          </w:tcPr>
          <w:p w14:paraId="7A7F4682" w14:textId="77777777" w:rsidR="00B04890" w:rsidRPr="00E31870" w:rsidRDefault="00B04890" w:rsidP="00B04890">
            <w:pPr>
              <w:jc w:val="both"/>
              <w:rPr>
                <w:rFonts w:ascii="Times New Roman" w:hAnsi="Times New Roman" w:cs="Times New Roman"/>
                <w:sz w:val="24"/>
              </w:rPr>
            </w:pPr>
          </w:p>
        </w:tc>
      </w:tr>
    </w:tbl>
    <w:p w14:paraId="273AED89" w14:textId="77777777" w:rsidR="0043449B" w:rsidRPr="00E31870" w:rsidRDefault="0043449B" w:rsidP="0043449B">
      <w:pPr>
        <w:spacing w:after="0" w:line="240" w:lineRule="auto"/>
        <w:jc w:val="both"/>
        <w:rPr>
          <w:rFonts w:ascii="Times New Roman" w:hAnsi="Times New Roman" w:cs="Times New Roman"/>
          <w:sz w:val="24"/>
        </w:rPr>
      </w:pPr>
    </w:p>
    <w:p w14:paraId="1AB775D1" w14:textId="77777777" w:rsidR="00B04890" w:rsidRPr="00E31870" w:rsidRDefault="00B04890" w:rsidP="0043449B">
      <w:pPr>
        <w:spacing w:after="0" w:line="240" w:lineRule="auto"/>
        <w:jc w:val="both"/>
        <w:rPr>
          <w:rFonts w:ascii="Times New Roman" w:hAnsi="Times New Roman" w:cs="Times New Roman"/>
          <w:b/>
          <w:sz w:val="24"/>
        </w:rPr>
      </w:pPr>
      <w:r w:rsidRPr="00E31870">
        <w:rPr>
          <w:rFonts w:ascii="Times New Roman" w:hAnsi="Times New Roman" w:cs="Times New Roman"/>
          <w:b/>
          <w:sz w:val="24"/>
        </w:rPr>
        <w:t>PASTABOS</w:t>
      </w:r>
    </w:p>
    <w:p w14:paraId="0B2F8CA0" w14:textId="480DAD78" w:rsidR="00B04890" w:rsidRPr="00E31870" w:rsidRDefault="00B04890" w:rsidP="00B04890">
      <w:pPr>
        <w:spacing w:after="0" w:line="240" w:lineRule="auto"/>
        <w:jc w:val="both"/>
        <w:rPr>
          <w:rFonts w:ascii="Times New Roman" w:hAnsi="Times New Roman" w:cs="Times New Roman"/>
          <w:sz w:val="24"/>
        </w:rPr>
      </w:pPr>
      <w:r w:rsidRPr="00E31870">
        <w:rPr>
          <w:rFonts w:ascii="Times New Roman" w:hAnsi="Times New Roman" w:cs="Times New Roman"/>
          <w:sz w:val="24"/>
        </w:rPr>
        <w:t>Klijų likučių niekada nešalinkite tirpikliais. Klijų likučius iš karto šalinkite drėgna šluoste. Pridžiūvusių klijų</w:t>
      </w:r>
      <w:r w:rsidR="00276D83" w:rsidRPr="00E31870">
        <w:rPr>
          <w:rFonts w:ascii="Times New Roman" w:hAnsi="Times New Roman" w:cs="Times New Roman"/>
          <w:sz w:val="24"/>
        </w:rPr>
        <w:t xml:space="preserve"> dėmių atveju jas atmirkykite karštu vandeniu ir </w:t>
      </w:r>
      <w:r w:rsidR="004C6973">
        <w:rPr>
          <w:rFonts w:ascii="Times New Roman" w:hAnsi="Times New Roman" w:cs="Times New Roman"/>
          <w:sz w:val="24"/>
        </w:rPr>
        <w:t xml:space="preserve">pašveiskite </w:t>
      </w:r>
      <w:r w:rsidR="00276D83" w:rsidRPr="00E31870">
        <w:rPr>
          <w:rFonts w:ascii="Times New Roman" w:hAnsi="Times New Roman" w:cs="Times New Roman"/>
          <w:sz w:val="24"/>
        </w:rPr>
        <w:t xml:space="preserve">minkštu šepetėliu, o paskui </w:t>
      </w:r>
      <w:r w:rsidR="004C6973">
        <w:rPr>
          <w:rFonts w:ascii="Times New Roman" w:hAnsi="Times New Roman" w:cs="Times New Roman"/>
          <w:sz w:val="24"/>
        </w:rPr>
        <w:t>nuvalykite</w:t>
      </w:r>
      <w:r w:rsidR="004C6973" w:rsidRPr="00E31870">
        <w:rPr>
          <w:rFonts w:ascii="Times New Roman" w:hAnsi="Times New Roman" w:cs="Times New Roman"/>
          <w:sz w:val="24"/>
        </w:rPr>
        <w:t xml:space="preserve"> </w:t>
      </w:r>
      <w:r w:rsidR="00276D83" w:rsidRPr="00E31870">
        <w:rPr>
          <w:rFonts w:ascii="Times New Roman" w:hAnsi="Times New Roman" w:cs="Times New Roman"/>
          <w:sz w:val="24"/>
        </w:rPr>
        <w:t>drėgna šluoste.</w:t>
      </w:r>
    </w:p>
    <w:p w14:paraId="3A32845B" w14:textId="77777777" w:rsidR="00276D83" w:rsidRPr="00E31870" w:rsidRDefault="00276D83" w:rsidP="00B04890">
      <w:pPr>
        <w:spacing w:after="0" w:line="240" w:lineRule="auto"/>
        <w:jc w:val="both"/>
        <w:rPr>
          <w:rFonts w:ascii="Times New Roman" w:hAnsi="Times New Roman" w:cs="Times New Roman"/>
          <w:sz w:val="24"/>
        </w:rPr>
      </w:pPr>
      <w:r w:rsidRPr="00E31870">
        <w:rPr>
          <w:rFonts w:ascii="Times New Roman" w:hAnsi="Times New Roman" w:cs="Times New Roman"/>
          <w:sz w:val="24"/>
        </w:rPr>
        <w:t>Grindis apsaugokite naudodami apsauginius „</w:t>
      </w:r>
      <w:proofErr w:type="spellStart"/>
      <w:r w:rsidRPr="00E31870">
        <w:rPr>
          <w:rFonts w:ascii="Times New Roman" w:hAnsi="Times New Roman" w:cs="Times New Roman"/>
          <w:sz w:val="24"/>
        </w:rPr>
        <w:t>Scratch</w:t>
      </w:r>
      <w:proofErr w:type="spellEnd"/>
      <w:r w:rsidRPr="00E31870">
        <w:rPr>
          <w:rFonts w:ascii="Times New Roman" w:hAnsi="Times New Roman" w:cs="Times New Roman"/>
          <w:sz w:val="24"/>
        </w:rPr>
        <w:t xml:space="preserve"> </w:t>
      </w:r>
      <w:proofErr w:type="spellStart"/>
      <w:r w:rsidRPr="00E31870">
        <w:rPr>
          <w:rFonts w:ascii="Times New Roman" w:hAnsi="Times New Roman" w:cs="Times New Roman"/>
          <w:sz w:val="24"/>
        </w:rPr>
        <w:t>No</w:t>
      </w:r>
      <w:proofErr w:type="spellEnd"/>
      <w:r w:rsidRPr="00E31870">
        <w:rPr>
          <w:rFonts w:ascii="Times New Roman" w:hAnsi="Times New Roman" w:cs="Times New Roman"/>
          <w:sz w:val="24"/>
        </w:rPr>
        <w:t xml:space="preserve"> </w:t>
      </w:r>
      <w:proofErr w:type="spellStart"/>
      <w:r w:rsidRPr="00E31870">
        <w:rPr>
          <w:rFonts w:ascii="Times New Roman" w:hAnsi="Times New Roman" w:cs="Times New Roman"/>
          <w:sz w:val="24"/>
        </w:rPr>
        <w:t>More</w:t>
      </w:r>
      <w:proofErr w:type="spellEnd"/>
      <w:r w:rsidRPr="00E31870">
        <w:rPr>
          <w:rFonts w:ascii="Times New Roman" w:hAnsi="Times New Roman" w:cs="Times New Roman"/>
          <w:sz w:val="24"/>
        </w:rPr>
        <w:t xml:space="preserve">“ </w:t>
      </w:r>
      <w:proofErr w:type="spellStart"/>
      <w:r w:rsidRPr="00E31870">
        <w:rPr>
          <w:rFonts w:ascii="Times New Roman" w:hAnsi="Times New Roman" w:cs="Times New Roman"/>
          <w:sz w:val="24"/>
        </w:rPr>
        <w:t>gaubtelius</w:t>
      </w:r>
      <w:proofErr w:type="spellEnd"/>
      <w:r w:rsidRPr="00E31870">
        <w:rPr>
          <w:rFonts w:ascii="Times New Roman" w:hAnsi="Times New Roman" w:cs="Times New Roman"/>
          <w:sz w:val="24"/>
        </w:rPr>
        <w:t xml:space="preserve"> visiems baldams, kurie nuolat stumdomi, o baldams, kurie stumdomi kartais, naudokite veltinio juostą.</w:t>
      </w:r>
    </w:p>
    <w:p w14:paraId="3F0C73AC" w14:textId="4173684F" w:rsidR="00757799" w:rsidRDefault="00276D83" w:rsidP="00B04890">
      <w:pPr>
        <w:spacing w:after="0" w:line="240" w:lineRule="auto"/>
        <w:jc w:val="both"/>
        <w:rPr>
          <w:rFonts w:ascii="Times New Roman" w:hAnsi="Times New Roman" w:cs="Times New Roman"/>
          <w:sz w:val="24"/>
        </w:rPr>
      </w:pPr>
      <w:r w:rsidRPr="00E31870">
        <w:rPr>
          <w:rFonts w:ascii="Times New Roman" w:hAnsi="Times New Roman" w:cs="Times New Roman"/>
          <w:sz w:val="24"/>
        </w:rPr>
        <w:t xml:space="preserve">Norėdami užtikrinti optimalią grindų apsaugą </w:t>
      </w:r>
      <w:r w:rsidR="004C6973">
        <w:rPr>
          <w:rFonts w:ascii="Times New Roman" w:hAnsi="Times New Roman" w:cs="Times New Roman"/>
          <w:sz w:val="24"/>
        </w:rPr>
        <w:t>pa</w:t>
      </w:r>
      <w:r w:rsidRPr="00E31870">
        <w:rPr>
          <w:rFonts w:ascii="Times New Roman" w:hAnsi="Times New Roman" w:cs="Times New Roman"/>
          <w:sz w:val="24"/>
        </w:rPr>
        <w:t>baigus montavimą, atidžiai perskaitykite ir laikykitės „</w:t>
      </w:r>
      <w:proofErr w:type="spellStart"/>
      <w:r w:rsidR="004C6973" w:rsidRPr="00E31870">
        <w:rPr>
          <w:rFonts w:ascii="Times New Roman" w:hAnsi="Times New Roman" w:cs="Times New Roman"/>
          <w:sz w:val="24"/>
        </w:rPr>
        <w:t>m</w:t>
      </w:r>
      <w:r w:rsidRPr="00E31870">
        <w:rPr>
          <w:rFonts w:ascii="Times New Roman" w:hAnsi="Times New Roman" w:cs="Times New Roman"/>
          <w:sz w:val="24"/>
        </w:rPr>
        <w:t>FLOR</w:t>
      </w:r>
      <w:proofErr w:type="spellEnd"/>
      <w:r w:rsidRPr="00E31870">
        <w:rPr>
          <w:rFonts w:ascii="Times New Roman" w:hAnsi="Times New Roman" w:cs="Times New Roman"/>
          <w:sz w:val="24"/>
        </w:rPr>
        <w:t xml:space="preserve">“ priežiūros instrukcijų, ypač </w:t>
      </w:r>
      <w:r w:rsidR="004C6973">
        <w:rPr>
          <w:rFonts w:ascii="Times New Roman" w:hAnsi="Times New Roman" w:cs="Times New Roman"/>
          <w:sz w:val="24"/>
        </w:rPr>
        <w:t xml:space="preserve">esant </w:t>
      </w:r>
      <w:r w:rsidRPr="00E31870">
        <w:rPr>
          <w:rFonts w:ascii="Times New Roman" w:hAnsi="Times New Roman" w:cs="Times New Roman"/>
          <w:sz w:val="24"/>
        </w:rPr>
        <w:t>intensyv</w:t>
      </w:r>
      <w:r w:rsidR="004C6973">
        <w:rPr>
          <w:rFonts w:ascii="Times New Roman" w:hAnsi="Times New Roman" w:cs="Times New Roman"/>
          <w:sz w:val="24"/>
        </w:rPr>
        <w:t>e</w:t>
      </w:r>
      <w:r w:rsidRPr="00E31870">
        <w:rPr>
          <w:rFonts w:ascii="Times New Roman" w:hAnsi="Times New Roman" w:cs="Times New Roman"/>
          <w:sz w:val="24"/>
        </w:rPr>
        <w:t>s</w:t>
      </w:r>
      <w:r w:rsidR="004C6973">
        <w:rPr>
          <w:rFonts w:ascii="Times New Roman" w:hAnsi="Times New Roman" w:cs="Times New Roman"/>
          <w:sz w:val="24"/>
        </w:rPr>
        <w:t>nėms</w:t>
      </w:r>
      <w:r w:rsidRPr="00E31870">
        <w:rPr>
          <w:rFonts w:ascii="Times New Roman" w:hAnsi="Times New Roman" w:cs="Times New Roman"/>
          <w:sz w:val="24"/>
        </w:rPr>
        <w:t xml:space="preserve"> situacijo</w:t>
      </w:r>
      <w:r w:rsidR="004C6973">
        <w:rPr>
          <w:rFonts w:ascii="Times New Roman" w:hAnsi="Times New Roman" w:cs="Times New Roman"/>
          <w:sz w:val="24"/>
        </w:rPr>
        <w:t>m</w:t>
      </w:r>
      <w:r w:rsidRPr="00E31870">
        <w:rPr>
          <w:rFonts w:ascii="Times New Roman" w:hAnsi="Times New Roman" w:cs="Times New Roman"/>
          <w:sz w:val="24"/>
        </w:rPr>
        <w:t>s.</w:t>
      </w:r>
    </w:p>
    <w:p w14:paraId="71C4C1C1" w14:textId="77777777" w:rsidR="00757799" w:rsidRPr="00757799" w:rsidRDefault="00757799" w:rsidP="00757799">
      <w:pPr>
        <w:rPr>
          <w:rFonts w:ascii="Times New Roman" w:hAnsi="Times New Roman" w:cs="Times New Roman"/>
          <w:sz w:val="24"/>
        </w:rPr>
      </w:pPr>
    </w:p>
    <w:p w14:paraId="48654DF6" w14:textId="77777777" w:rsidR="00757799" w:rsidRPr="00757799" w:rsidRDefault="00757799" w:rsidP="00757799">
      <w:pPr>
        <w:rPr>
          <w:rFonts w:ascii="Times New Roman" w:hAnsi="Times New Roman" w:cs="Times New Roman"/>
          <w:sz w:val="24"/>
        </w:rPr>
      </w:pPr>
    </w:p>
    <w:p w14:paraId="72884939" w14:textId="77777777" w:rsidR="00757799" w:rsidRPr="00757799" w:rsidRDefault="00757799" w:rsidP="00757799">
      <w:pPr>
        <w:rPr>
          <w:rFonts w:ascii="Times New Roman" w:hAnsi="Times New Roman" w:cs="Times New Roman"/>
          <w:sz w:val="24"/>
        </w:rPr>
      </w:pPr>
    </w:p>
    <w:p w14:paraId="260373CA" w14:textId="77777777" w:rsidR="00757799" w:rsidRPr="00757799" w:rsidRDefault="00757799" w:rsidP="00757799">
      <w:pPr>
        <w:rPr>
          <w:rFonts w:ascii="Times New Roman" w:hAnsi="Times New Roman" w:cs="Times New Roman"/>
          <w:sz w:val="24"/>
        </w:rPr>
      </w:pPr>
    </w:p>
    <w:p w14:paraId="10F33605" w14:textId="77777777" w:rsidR="00757799" w:rsidRPr="00757799" w:rsidRDefault="00757799" w:rsidP="00757799">
      <w:pPr>
        <w:rPr>
          <w:rFonts w:ascii="Times New Roman" w:hAnsi="Times New Roman" w:cs="Times New Roman"/>
          <w:sz w:val="24"/>
        </w:rPr>
      </w:pPr>
    </w:p>
    <w:p w14:paraId="19A61078" w14:textId="77777777" w:rsidR="00757799" w:rsidRPr="00757799" w:rsidRDefault="00757799" w:rsidP="00757799">
      <w:pPr>
        <w:rPr>
          <w:rFonts w:ascii="Times New Roman" w:hAnsi="Times New Roman" w:cs="Times New Roman"/>
          <w:sz w:val="24"/>
        </w:rPr>
      </w:pPr>
    </w:p>
    <w:p w14:paraId="2FC66E32" w14:textId="77777777" w:rsidR="00757799" w:rsidRPr="00757799" w:rsidRDefault="00757799" w:rsidP="00757799">
      <w:pPr>
        <w:rPr>
          <w:rFonts w:ascii="Times New Roman" w:hAnsi="Times New Roman" w:cs="Times New Roman"/>
          <w:sz w:val="24"/>
        </w:rPr>
      </w:pPr>
    </w:p>
    <w:p w14:paraId="094CDC02" w14:textId="77777777" w:rsidR="00757799" w:rsidRPr="00757799" w:rsidRDefault="00757799" w:rsidP="00757799">
      <w:pPr>
        <w:rPr>
          <w:rFonts w:ascii="Times New Roman" w:hAnsi="Times New Roman" w:cs="Times New Roman"/>
          <w:sz w:val="24"/>
        </w:rPr>
      </w:pPr>
    </w:p>
    <w:p w14:paraId="0A36B3B9" w14:textId="77777777" w:rsidR="00757799" w:rsidRDefault="00757799" w:rsidP="00757799">
      <w:pPr>
        <w:rPr>
          <w:rFonts w:ascii="Times New Roman" w:hAnsi="Times New Roman" w:cs="Times New Roman"/>
          <w:sz w:val="24"/>
        </w:rPr>
      </w:pPr>
    </w:p>
    <w:p w14:paraId="2E1259A2" w14:textId="77777777" w:rsidR="00757799" w:rsidRDefault="00757799" w:rsidP="00757799">
      <w:pPr>
        <w:rPr>
          <w:rFonts w:ascii="Times New Roman" w:hAnsi="Times New Roman" w:cs="Times New Roman"/>
          <w:sz w:val="24"/>
        </w:rPr>
      </w:pPr>
    </w:p>
    <w:p w14:paraId="14F1CD7B" w14:textId="77777777" w:rsidR="00757799" w:rsidRPr="00757799" w:rsidRDefault="00757799" w:rsidP="00757799">
      <w:pPr>
        <w:rPr>
          <w:rFonts w:ascii="Times New Roman" w:hAnsi="Times New Roman" w:cs="Times New Roman"/>
          <w:sz w:val="24"/>
        </w:rPr>
      </w:pPr>
    </w:p>
    <w:p w14:paraId="701CAE08" w14:textId="77777777" w:rsidR="00757799" w:rsidRPr="00757799" w:rsidRDefault="00757799" w:rsidP="00757799">
      <w:pPr>
        <w:rPr>
          <w:rFonts w:ascii="Times New Roman" w:hAnsi="Times New Roman" w:cs="Times New Roman"/>
          <w:sz w:val="24"/>
        </w:rPr>
      </w:pPr>
    </w:p>
    <w:p w14:paraId="0F47AE9D" w14:textId="77777777" w:rsidR="00757799" w:rsidRPr="00757799" w:rsidRDefault="00757799" w:rsidP="00757799">
      <w:pPr>
        <w:rPr>
          <w:rFonts w:ascii="Times New Roman" w:hAnsi="Times New Roman" w:cs="Times New Roman"/>
          <w:sz w:val="24"/>
        </w:rPr>
      </w:pPr>
    </w:p>
    <w:p w14:paraId="03757C4A" w14:textId="4C026C8A" w:rsidR="00757799" w:rsidRDefault="00757799" w:rsidP="00757799">
      <w:pPr>
        <w:rPr>
          <w:rFonts w:ascii="Times New Roman" w:hAnsi="Times New Roman" w:cs="Times New Roman"/>
          <w:sz w:val="24"/>
        </w:rPr>
      </w:pPr>
    </w:p>
    <w:p w14:paraId="140ACA1E" w14:textId="20DC3027" w:rsidR="00757799" w:rsidRDefault="00757799" w:rsidP="00757799">
      <w:pPr>
        <w:rPr>
          <w:rFonts w:ascii="Times New Roman" w:hAnsi="Times New Roman" w:cs="Times New Roman"/>
          <w:sz w:val="24"/>
        </w:rPr>
      </w:pPr>
    </w:p>
    <w:p w14:paraId="3A30132C" w14:textId="264F6D7E" w:rsidR="00757799" w:rsidRDefault="00757799" w:rsidP="00757799">
      <w:pPr>
        <w:spacing w:after="0" w:line="240" w:lineRule="auto"/>
        <w:rPr>
          <w:rFonts w:ascii="Times New Roman" w:hAnsi="Times New Roman" w:cs="Times New Roman"/>
          <w:sz w:val="24"/>
        </w:rPr>
      </w:pPr>
    </w:p>
    <w:p w14:paraId="3F41D6CC" w14:textId="77777777" w:rsidR="00757799" w:rsidRPr="00D15B73" w:rsidRDefault="00757799" w:rsidP="00757799">
      <w:pPr>
        <w:pBdr>
          <w:top w:val="single" w:sz="4" w:space="1" w:color="auto"/>
        </w:pBdr>
        <w:spacing w:after="0" w:line="240" w:lineRule="auto"/>
        <w:rPr>
          <w:rFonts w:ascii="Times New Roman" w:eastAsia="MS Mincho" w:hAnsi="Times New Roman" w:cs="Times New Roman"/>
          <w:i/>
        </w:rPr>
      </w:pPr>
      <w:r w:rsidRPr="00D15B73">
        <w:rPr>
          <w:rFonts w:ascii="Calibri" w:eastAsia="Calibri" w:hAnsi="Calibri" w:cs="Times New Roman"/>
          <w:noProof/>
          <w:lang w:val="en-GB" w:eastAsia="en-GB"/>
        </w:rPr>
        <w:drawing>
          <wp:anchor distT="0" distB="0" distL="114300" distR="114300" simplePos="0" relativeHeight="251659264" behindDoc="0" locked="0" layoutInCell="1" allowOverlap="1" wp14:anchorId="38224C71" wp14:editId="16DB5ED3">
            <wp:simplePos x="0" y="0"/>
            <wp:positionH relativeFrom="column">
              <wp:posOffset>5375132</wp:posOffset>
            </wp:positionH>
            <wp:positionV relativeFrom="paragraph">
              <wp:posOffset>20394</wp:posOffset>
            </wp:positionV>
            <wp:extent cx="665979" cy="548370"/>
            <wp:effectExtent l="0" t="0" r="0" b="0"/>
            <wp:wrapNone/>
            <wp:docPr id="9" name="Paveikslėli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65979" cy="548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5B73">
        <w:rPr>
          <w:rFonts w:ascii="Times New Roman" w:eastAsia="MS Mincho" w:hAnsi="Times New Roman" w:cs="Times New Roman"/>
          <w:i/>
        </w:rPr>
        <w:t xml:space="preserve">Vertė Irena </w:t>
      </w:r>
      <w:proofErr w:type="spellStart"/>
      <w:r w:rsidRPr="00D15B73">
        <w:rPr>
          <w:rFonts w:ascii="Times New Roman" w:eastAsia="MS Mincho" w:hAnsi="Times New Roman" w:cs="Times New Roman"/>
          <w:i/>
        </w:rPr>
        <w:t>Rušinskienė</w:t>
      </w:r>
      <w:proofErr w:type="spellEnd"/>
      <w:r w:rsidRPr="00D15B73">
        <w:rPr>
          <w:rFonts w:ascii="Times New Roman" w:eastAsia="MS Mincho" w:hAnsi="Times New Roman" w:cs="Times New Roman"/>
          <w:i/>
        </w:rPr>
        <w:t xml:space="preserve"> </w:t>
      </w:r>
      <w:r w:rsidRPr="00D15B73">
        <w:rPr>
          <w:rFonts w:ascii="Times New Roman" w:eastAsia="MS Mincho" w:hAnsi="Times New Roman" w:cs="Times New Roman"/>
          <w:i/>
        </w:rPr>
        <w:tab/>
      </w:r>
      <w:r w:rsidRPr="00D15B73">
        <w:rPr>
          <w:rFonts w:ascii="Times New Roman" w:eastAsia="MS Mincho" w:hAnsi="Times New Roman" w:cs="Times New Roman"/>
          <w:i/>
        </w:rPr>
        <w:tab/>
      </w:r>
      <w:r w:rsidRPr="00D15B73">
        <w:rPr>
          <w:rFonts w:ascii="Times New Roman" w:eastAsia="MS Mincho" w:hAnsi="Times New Roman" w:cs="Times New Roman"/>
          <w:i/>
        </w:rPr>
        <w:tab/>
      </w:r>
    </w:p>
    <w:p w14:paraId="5BDA1BB6" w14:textId="77777777" w:rsidR="00757799" w:rsidRPr="00D15B73" w:rsidRDefault="00757799" w:rsidP="00757799">
      <w:pPr>
        <w:spacing w:after="0" w:line="240" w:lineRule="auto"/>
        <w:rPr>
          <w:rFonts w:ascii="Times New Roman" w:eastAsia="MS Mincho" w:hAnsi="Times New Roman" w:cs="Times New Roman"/>
          <w:i/>
        </w:rPr>
      </w:pPr>
      <w:r w:rsidRPr="00D15B73">
        <w:rPr>
          <w:rFonts w:ascii="Times New Roman" w:eastAsia="MS Mincho" w:hAnsi="Times New Roman" w:cs="Times New Roman"/>
          <w:i/>
        </w:rPr>
        <w:t>LR BK 235 str. turinys žinomas.</w:t>
      </w:r>
    </w:p>
    <w:p w14:paraId="50284D45" w14:textId="14A7F43D" w:rsidR="00276D83" w:rsidRPr="00757799" w:rsidRDefault="00757799" w:rsidP="00757799">
      <w:pPr>
        <w:spacing w:after="0" w:line="240" w:lineRule="auto"/>
        <w:rPr>
          <w:rFonts w:ascii="Times New Roman" w:hAnsi="Times New Roman" w:cs="Times New Roman"/>
          <w:sz w:val="24"/>
        </w:rPr>
      </w:pPr>
      <w:r w:rsidRPr="00D15B73">
        <w:rPr>
          <w:rFonts w:ascii="Times New Roman" w:eastAsia="MS Mincho" w:hAnsi="Times New Roman" w:cs="Times New Roman"/>
          <w:i/>
        </w:rPr>
        <w:t xml:space="preserve">Projektų vadovė Kristina </w:t>
      </w:r>
      <w:proofErr w:type="spellStart"/>
      <w:r w:rsidRPr="00D15B73">
        <w:rPr>
          <w:rFonts w:ascii="Times New Roman" w:eastAsia="MS Mincho" w:hAnsi="Times New Roman" w:cs="Times New Roman"/>
          <w:i/>
        </w:rPr>
        <w:t>Zujevič</w:t>
      </w:r>
      <w:proofErr w:type="spellEnd"/>
    </w:p>
    <w:sectPr w:rsidR="00276D83" w:rsidRPr="00757799" w:rsidSect="00757799">
      <w:footerReference w:type="default" r:id="rId19"/>
      <w:pgSz w:w="11906" w:h="16838"/>
      <w:pgMar w:top="567" w:right="567" w:bottom="1134" w:left="1701" w:header="567" w:footer="798"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6DD5A" w14:textId="77777777" w:rsidR="00DD42A8" w:rsidRDefault="00DD42A8" w:rsidP="00CB1E06">
      <w:pPr>
        <w:spacing w:after="0" w:line="240" w:lineRule="auto"/>
      </w:pPr>
      <w:r>
        <w:separator/>
      </w:r>
    </w:p>
  </w:endnote>
  <w:endnote w:type="continuationSeparator" w:id="0">
    <w:p w14:paraId="1D5280DC" w14:textId="77777777" w:rsidR="00DD42A8" w:rsidRDefault="00DD42A8" w:rsidP="00CB1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71B74" w14:textId="77777777" w:rsidR="00CB1E06" w:rsidRDefault="001E1EC6" w:rsidP="004976B6">
    <w:pPr>
      <w:pStyle w:val="Porat"/>
      <w:spacing w:after="120"/>
      <w:jc w:val="both"/>
      <w:rPr>
        <w:rFonts w:ascii="Times New Roman" w:hAnsi="Times New Roman" w:cs="Times New Roman"/>
        <w:b/>
        <w:sz w:val="24"/>
      </w:rPr>
    </w:pPr>
    <w:hyperlink r:id="rId1" w:history="1">
      <w:r w:rsidR="00433E20" w:rsidRPr="00C732AB">
        <w:rPr>
          <w:rStyle w:val="Hipersaitas"/>
          <w:rFonts w:ascii="Times New Roman" w:hAnsi="Times New Roman" w:cs="Times New Roman"/>
          <w:b/>
          <w:sz w:val="24"/>
        </w:rPr>
        <w:t>www.mflor.com</w:t>
      </w:r>
    </w:hyperlink>
  </w:p>
  <w:p w14:paraId="3114D5DB" w14:textId="77777777" w:rsidR="00433E20" w:rsidRPr="004976B6" w:rsidRDefault="00433E20" w:rsidP="00433E20">
    <w:pPr>
      <w:pStyle w:val="Porat"/>
      <w:jc w:val="both"/>
      <w:rPr>
        <w:sz w:val="18"/>
        <w:szCs w:val="18"/>
      </w:rPr>
    </w:pPr>
    <w:r w:rsidRPr="004976B6">
      <w:rPr>
        <w:rFonts w:ascii="Times New Roman" w:hAnsi="Times New Roman" w:cs="Times New Roman"/>
        <w:b/>
        <w:sz w:val="20"/>
        <w:szCs w:val="18"/>
      </w:rPr>
      <w:t xml:space="preserve">2 versija. </w:t>
    </w:r>
    <w:r w:rsidRPr="004976B6">
      <w:rPr>
        <w:rFonts w:ascii="Times New Roman" w:hAnsi="Times New Roman" w:cs="Times New Roman"/>
        <w:sz w:val="20"/>
        <w:szCs w:val="18"/>
      </w:rPr>
      <w:t>Šis dokumentas pakeičia visas spausdintas ir elektronines montavimo ir technines instrukcijas, anksčiau pateiktas „mFLOR“.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6C6C6" w14:textId="77777777" w:rsidR="00DD42A8" w:rsidRDefault="00DD42A8" w:rsidP="00CB1E06">
      <w:pPr>
        <w:spacing w:after="0" w:line="240" w:lineRule="auto"/>
      </w:pPr>
      <w:r>
        <w:separator/>
      </w:r>
    </w:p>
  </w:footnote>
  <w:footnote w:type="continuationSeparator" w:id="0">
    <w:p w14:paraId="77D7F50F" w14:textId="77777777" w:rsidR="00DD42A8" w:rsidRDefault="00DD42A8" w:rsidP="00CB1E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77379"/>
    <w:multiLevelType w:val="hybridMultilevel"/>
    <w:tmpl w:val="5E36A058"/>
    <w:lvl w:ilvl="0" w:tplc="4686F4C8">
      <w:start w:val="2"/>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C5069D9"/>
    <w:multiLevelType w:val="hybridMultilevel"/>
    <w:tmpl w:val="A5DC638C"/>
    <w:lvl w:ilvl="0" w:tplc="880218C6">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588068A4"/>
    <w:multiLevelType w:val="hybridMultilevel"/>
    <w:tmpl w:val="C7AA3ED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910"/>
    <w:rsid w:val="00035DDA"/>
    <w:rsid w:val="00043EE5"/>
    <w:rsid w:val="000B5EDD"/>
    <w:rsid w:val="000C0F12"/>
    <w:rsid w:val="000D57A6"/>
    <w:rsid w:val="0015321A"/>
    <w:rsid w:val="0017560D"/>
    <w:rsid w:val="001815F1"/>
    <w:rsid w:val="00187861"/>
    <w:rsid w:val="00197410"/>
    <w:rsid w:val="001A7910"/>
    <w:rsid w:val="001C188D"/>
    <w:rsid w:val="001E1EC6"/>
    <w:rsid w:val="001F458D"/>
    <w:rsid w:val="00201923"/>
    <w:rsid w:val="002436A0"/>
    <w:rsid w:val="00261297"/>
    <w:rsid w:val="00276D83"/>
    <w:rsid w:val="002C0282"/>
    <w:rsid w:val="003747DF"/>
    <w:rsid w:val="00433E20"/>
    <w:rsid w:val="0043449B"/>
    <w:rsid w:val="00435C3E"/>
    <w:rsid w:val="0045475F"/>
    <w:rsid w:val="004976B6"/>
    <w:rsid w:val="004C3E30"/>
    <w:rsid w:val="004C54D6"/>
    <w:rsid w:val="004C6973"/>
    <w:rsid w:val="004D4DD0"/>
    <w:rsid w:val="006750B5"/>
    <w:rsid w:val="006E0DAB"/>
    <w:rsid w:val="006F2683"/>
    <w:rsid w:val="007304B7"/>
    <w:rsid w:val="00754F9A"/>
    <w:rsid w:val="00757799"/>
    <w:rsid w:val="00781FC1"/>
    <w:rsid w:val="007C7F54"/>
    <w:rsid w:val="007E6B89"/>
    <w:rsid w:val="00803D5D"/>
    <w:rsid w:val="0085057B"/>
    <w:rsid w:val="00851ECC"/>
    <w:rsid w:val="008A25D8"/>
    <w:rsid w:val="008D1B06"/>
    <w:rsid w:val="00980022"/>
    <w:rsid w:val="00990071"/>
    <w:rsid w:val="00993E47"/>
    <w:rsid w:val="009A1FBF"/>
    <w:rsid w:val="009E7398"/>
    <w:rsid w:val="00A007C6"/>
    <w:rsid w:val="00AB4D5E"/>
    <w:rsid w:val="00AE3418"/>
    <w:rsid w:val="00B0341C"/>
    <w:rsid w:val="00B04890"/>
    <w:rsid w:val="00B52F42"/>
    <w:rsid w:val="00B74451"/>
    <w:rsid w:val="00BD2746"/>
    <w:rsid w:val="00C0632A"/>
    <w:rsid w:val="00C530F9"/>
    <w:rsid w:val="00CB1E06"/>
    <w:rsid w:val="00CF687E"/>
    <w:rsid w:val="00D54F81"/>
    <w:rsid w:val="00D657B9"/>
    <w:rsid w:val="00DD42A8"/>
    <w:rsid w:val="00E11551"/>
    <w:rsid w:val="00E204DA"/>
    <w:rsid w:val="00E31870"/>
    <w:rsid w:val="00E51BDC"/>
    <w:rsid w:val="00E862E2"/>
    <w:rsid w:val="00E95704"/>
    <w:rsid w:val="00EC1472"/>
    <w:rsid w:val="00EF34B0"/>
    <w:rsid w:val="00F0282C"/>
    <w:rsid w:val="00F23FB6"/>
    <w:rsid w:val="00F5692F"/>
    <w:rsid w:val="00F842D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58CA00"/>
  <w15:chartTrackingRefBased/>
  <w15:docId w15:val="{F86FE0E2-D9C5-429D-B8BC-4B415A31C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9900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CB1E0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B1E06"/>
  </w:style>
  <w:style w:type="paragraph" w:styleId="Porat">
    <w:name w:val="footer"/>
    <w:basedOn w:val="prastasis"/>
    <w:link w:val="PoratDiagrama"/>
    <w:uiPriority w:val="99"/>
    <w:unhideWhenUsed/>
    <w:rsid w:val="00CB1E0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B1E06"/>
  </w:style>
  <w:style w:type="paragraph" w:styleId="Sraopastraipa">
    <w:name w:val="List Paragraph"/>
    <w:basedOn w:val="prastasis"/>
    <w:uiPriority w:val="34"/>
    <w:qFormat/>
    <w:rsid w:val="006750B5"/>
    <w:pPr>
      <w:ind w:left="720"/>
      <w:contextualSpacing/>
    </w:pPr>
  </w:style>
  <w:style w:type="character" w:styleId="Hipersaitas">
    <w:name w:val="Hyperlink"/>
    <w:basedOn w:val="Numatytasispastraiposriftas"/>
    <w:uiPriority w:val="99"/>
    <w:unhideWhenUsed/>
    <w:rsid w:val="00B0341C"/>
    <w:rPr>
      <w:color w:val="0563C1" w:themeColor="hyperlink"/>
      <w:u w:val="single"/>
    </w:rPr>
  </w:style>
  <w:style w:type="paragraph" w:styleId="Debesliotekstas">
    <w:name w:val="Balloon Text"/>
    <w:basedOn w:val="prastasis"/>
    <w:link w:val="DebesliotekstasDiagrama"/>
    <w:uiPriority w:val="99"/>
    <w:semiHidden/>
    <w:unhideWhenUsed/>
    <w:rsid w:val="00E3187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318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flor.com" TargetMode="External"/><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hyperlink" Target="http://www.mfl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66283-4FC7-459C-A76B-B504E45E2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10102</Words>
  <Characters>5759</Characters>
  <Application>Microsoft Office Word</Application>
  <DocSecurity>0</DocSecurity>
  <Lines>47</Lines>
  <Paragraphs>31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dc:creator>
  <cp:keywords/>
  <dc:description/>
  <cp:lastModifiedBy>Vartotojas</cp:lastModifiedBy>
  <cp:revision>2</cp:revision>
  <cp:lastPrinted>2020-11-03T12:27:00Z</cp:lastPrinted>
  <dcterms:created xsi:type="dcterms:W3CDTF">2021-04-15T09:36:00Z</dcterms:created>
  <dcterms:modified xsi:type="dcterms:W3CDTF">2021-04-15T09:36:00Z</dcterms:modified>
</cp:coreProperties>
</file>